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594EC" w14:textId="162033CA" w:rsidR="00071B86" w:rsidRPr="00532F30" w:rsidRDefault="00071B86" w:rsidP="00071B86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532F30">
        <w:rPr>
          <w:b/>
          <w:noProof/>
          <w:sz w:val="24"/>
          <w:szCs w:val="24"/>
        </w:rPr>
        <w:t>3GPP TSG-</w:t>
      </w:r>
      <w:r w:rsidRPr="00532F30">
        <w:rPr>
          <w:b/>
          <w:sz w:val="24"/>
          <w:szCs w:val="24"/>
        </w:rPr>
        <w:fldChar w:fldCharType="begin"/>
      </w:r>
      <w:r w:rsidRPr="00532F30">
        <w:rPr>
          <w:b/>
          <w:sz w:val="24"/>
          <w:szCs w:val="24"/>
        </w:rPr>
        <w:instrText xml:space="preserve"> DOCPROPERTY  TSG/WGRef  \* MERGEFORMAT </w:instrText>
      </w:r>
      <w:r w:rsidRPr="00532F30">
        <w:rPr>
          <w:b/>
          <w:sz w:val="24"/>
          <w:szCs w:val="24"/>
        </w:rPr>
        <w:fldChar w:fldCharType="separate"/>
      </w:r>
      <w:r w:rsidRPr="00532F30">
        <w:rPr>
          <w:b/>
          <w:noProof/>
          <w:sz w:val="24"/>
          <w:szCs w:val="24"/>
        </w:rPr>
        <w:t>RAN4</w:t>
      </w:r>
      <w:r w:rsidRPr="00532F30">
        <w:rPr>
          <w:b/>
          <w:noProof/>
          <w:sz w:val="24"/>
          <w:szCs w:val="24"/>
        </w:rPr>
        <w:fldChar w:fldCharType="end"/>
      </w:r>
      <w:r w:rsidRPr="00532F30">
        <w:rPr>
          <w:b/>
          <w:noProof/>
          <w:sz w:val="24"/>
          <w:szCs w:val="24"/>
        </w:rPr>
        <w:t xml:space="preserve"> Meeting #</w:t>
      </w:r>
      <w:r w:rsidRPr="00532F30">
        <w:rPr>
          <w:b/>
          <w:sz w:val="24"/>
          <w:szCs w:val="24"/>
        </w:rPr>
        <w:t>11</w:t>
      </w:r>
      <w:r>
        <w:rPr>
          <w:b/>
          <w:sz w:val="24"/>
          <w:szCs w:val="24"/>
        </w:rPr>
        <w:t>4</w:t>
      </w:r>
      <w:r w:rsidRPr="00532F30">
        <w:rPr>
          <w:b/>
          <w:i/>
          <w:noProof/>
          <w:sz w:val="24"/>
          <w:szCs w:val="24"/>
        </w:rPr>
        <w:tab/>
      </w:r>
      <w:r w:rsidR="00C046F8" w:rsidRPr="00C046F8">
        <w:rPr>
          <w:b/>
          <w:color w:val="000000" w:themeColor="text1"/>
          <w:sz w:val="24"/>
          <w:szCs w:val="24"/>
        </w:rPr>
        <w:t>R4-2502168</w:t>
      </w:r>
    </w:p>
    <w:p w14:paraId="4A3ED9DB" w14:textId="48F74069" w:rsidR="00071B86" w:rsidRPr="00532F30" w:rsidRDefault="00071B86" w:rsidP="00071B86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Athens Greece</w:t>
      </w:r>
      <w:r w:rsidRPr="00532F30">
        <w:rPr>
          <w:rFonts w:eastAsia="SimSun" w:cs="Arial"/>
          <w:sz w:val="24"/>
          <w:szCs w:val="24"/>
          <w:lang w:eastAsia="zh-CN"/>
        </w:rPr>
        <w:t>, 1</w:t>
      </w:r>
      <w:r>
        <w:rPr>
          <w:rFonts w:eastAsia="SimSun" w:cs="Arial"/>
          <w:sz w:val="24"/>
          <w:szCs w:val="24"/>
          <w:lang w:eastAsia="zh-CN"/>
        </w:rPr>
        <w:t>7</w:t>
      </w:r>
      <w:r w:rsidRPr="00532F30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32F30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21</w:t>
      </w:r>
      <w:r>
        <w:rPr>
          <w:rFonts w:eastAsia="SimSun" w:cs="Arial"/>
          <w:sz w:val="24"/>
          <w:szCs w:val="24"/>
          <w:vertAlign w:val="superscript"/>
          <w:lang w:eastAsia="zh-CN"/>
        </w:rPr>
        <w:t>st</w:t>
      </w:r>
      <w:r w:rsidRPr="00532F30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February</w:t>
      </w:r>
      <w:r w:rsidRPr="00532F30">
        <w:rPr>
          <w:rFonts w:eastAsia="SimSun" w:cs="Arial"/>
          <w:sz w:val="24"/>
          <w:szCs w:val="24"/>
          <w:lang w:eastAsia="zh-CN"/>
        </w:rPr>
        <w:t>, 202</w:t>
      </w:r>
      <w:r>
        <w:rPr>
          <w:rFonts w:eastAsia="SimSun" w:cs="Arial"/>
          <w:sz w:val="24"/>
          <w:szCs w:val="24"/>
          <w:lang w:eastAsia="zh-CN"/>
        </w:rPr>
        <w:t>5</w:t>
      </w:r>
    </w:p>
    <w:p w14:paraId="68388245" w14:textId="77777777" w:rsidR="00071B86" w:rsidRPr="00214E4D" w:rsidRDefault="00071B86" w:rsidP="00071B86">
      <w:pPr>
        <w:pStyle w:val="Header"/>
        <w:rPr>
          <w:b w:val="0"/>
          <w:sz w:val="24"/>
        </w:rPr>
      </w:pPr>
    </w:p>
    <w:p w14:paraId="5AEA777E" w14:textId="77777777" w:rsidR="00071B86" w:rsidRDefault="00071B86" w:rsidP="00071B86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 Incorporated</w:t>
      </w:r>
    </w:p>
    <w:p w14:paraId="6FF70239" w14:textId="77777777" w:rsidR="00071B86" w:rsidRPr="00011F2D" w:rsidRDefault="00071B86" w:rsidP="00071B86">
      <w:pPr>
        <w:tabs>
          <w:tab w:val="left" w:pos="1985"/>
        </w:tabs>
        <w:rPr>
          <w:rFonts w:ascii="Arial" w:hAnsi="Arial"/>
          <w:bCs/>
          <w:sz w:val="24"/>
          <w:lang w:val="en-US"/>
        </w:rPr>
      </w:pPr>
      <w:bookmarkStart w:id="0" w:name="Title"/>
      <w:bookmarkStart w:id="1" w:name="DocumentFor"/>
      <w:bookmarkEnd w:id="0"/>
      <w:bookmarkEnd w:id="1"/>
      <w:r>
        <w:rPr>
          <w:rFonts w:ascii="Arial" w:hAnsi="Arial"/>
          <w:b/>
          <w:sz w:val="24"/>
          <w:lang w:val="en-US"/>
        </w:rPr>
        <w:t>Title:</w:t>
      </w:r>
      <w:r w:rsidRPr="00C80F67">
        <w:rPr>
          <w:rFonts w:ascii="Arial" w:hAnsi="Arial"/>
          <w:b/>
          <w:sz w:val="24"/>
          <w:lang w:val="en-US"/>
        </w:rPr>
        <w:t xml:space="preserve"> </w:t>
      </w:r>
      <w:r w:rsidRPr="00C80F67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Cs/>
          <w:sz w:val="24"/>
        </w:rPr>
        <w:t>RRM Core Requirements for Positioning Accuracy</w:t>
      </w:r>
    </w:p>
    <w:p w14:paraId="721D42A9" w14:textId="3C3736A5" w:rsidR="00071B86" w:rsidRPr="00C80F67" w:rsidRDefault="00071B86" w:rsidP="00071B86">
      <w:pPr>
        <w:tabs>
          <w:tab w:val="left" w:pos="1985"/>
        </w:tabs>
        <w:rPr>
          <w:rFonts w:ascii="Arial" w:hAnsi="Arial"/>
          <w:bCs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 w:rsidRPr="00C80F67">
        <w:rPr>
          <w:rFonts w:ascii="Arial" w:hAnsi="Arial"/>
          <w:b/>
          <w:sz w:val="24"/>
          <w:lang w:val="en-US"/>
        </w:rPr>
        <w:tab/>
      </w:r>
      <w:r w:rsidR="005D2831">
        <w:rPr>
          <w:rFonts w:ascii="Arial" w:hAnsi="Arial"/>
          <w:bCs/>
          <w:sz w:val="24"/>
          <w:lang w:val="en-US"/>
        </w:rPr>
        <w:t>7.19.4</w:t>
      </w:r>
    </w:p>
    <w:p w14:paraId="67933445" w14:textId="77777777" w:rsidR="00071B86" w:rsidRPr="00C80F67" w:rsidRDefault="00071B86" w:rsidP="00071B86">
      <w:pPr>
        <w:tabs>
          <w:tab w:val="left" w:pos="1985"/>
        </w:tabs>
        <w:rPr>
          <w:rFonts w:ascii="Arial" w:hAnsi="Arial"/>
          <w:bCs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Pr="00C80F67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Cs/>
          <w:sz w:val="24"/>
          <w:lang w:val="en-US"/>
        </w:rPr>
        <w:t>Discussion</w:t>
      </w:r>
    </w:p>
    <w:p w14:paraId="1549240B" w14:textId="77777777" w:rsidR="00071B86" w:rsidRDefault="00071B86" w:rsidP="00071B86">
      <w:pPr>
        <w:pStyle w:val="Heading1"/>
        <w:tabs>
          <w:tab w:val="num" w:pos="522"/>
        </w:tabs>
        <w:ind w:left="522" w:hanging="522"/>
        <w:rPr>
          <w:lang w:val="en-US"/>
        </w:rPr>
      </w:pPr>
      <w:r>
        <w:rPr>
          <w:lang w:val="en-US"/>
        </w:rPr>
        <w:t>Introduction</w:t>
      </w:r>
    </w:p>
    <w:p w14:paraId="31F87FD5" w14:textId="77777777" w:rsidR="00071B86" w:rsidRDefault="00071B86" w:rsidP="00071B86">
      <w:pPr>
        <w:rPr>
          <w:lang w:val="en-US"/>
        </w:rPr>
      </w:pPr>
      <w:r>
        <w:rPr>
          <w:lang w:val="en-US"/>
        </w:rPr>
        <w:t>In this paper, we focus on RRM core requirements for positioning accuracy</w:t>
      </w:r>
    </w:p>
    <w:p w14:paraId="254CCCF2" w14:textId="77777777" w:rsidR="00071B86" w:rsidRDefault="00071B86" w:rsidP="00071B86">
      <w:pPr>
        <w:pStyle w:val="Heading1"/>
      </w:pPr>
      <w:r>
        <w:t>Prior Agreements</w:t>
      </w:r>
    </w:p>
    <w:p w14:paraId="0E5F2D18" w14:textId="77777777" w:rsidR="00071B86" w:rsidRDefault="00071B86" w:rsidP="00071B86">
      <w:pPr>
        <w:rPr>
          <w:lang w:val="en-US"/>
        </w:rPr>
      </w:pPr>
      <w:r>
        <w:rPr>
          <w:lang w:val="en-US"/>
        </w:rPr>
        <w:t>Following agreement happened a couple of meetings ago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071B86" w14:paraId="3255BF38" w14:textId="77777777" w:rsidTr="00246163">
        <w:tc>
          <w:tcPr>
            <w:tcW w:w="9621" w:type="dxa"/>
          </w:tcPr>
          <w:p w14:paraId="7451A8A3" w14:textId="77777777" w:rsidR="00071B86" w:rsidRPr="00FB5CEB" w:rsidRDefault="00071B86" w:rsidP="00246163">
            <w:pPr>
              <w:rPr>
                <w:b/>
                <w:u w:val="single"/>
              </w:rPr>
            </w:pPr>
            <w:r w:rsidRPr="00FB5CEB">
              <w:rPr>
                <w:b/>
                <w:u w:val="single"/>
              </w:rPr>
              <w:t xml:space="preserve">Issue 3-2: Requirements for case </w:t>
            </w:r>
            <w:r w:rsidRPr="00FB5CEB">
              <w:rPr>
                <w:rFonts w:eastAsia="Yu Mincho" w:hint="eastAsia"/>
                <w:b/>
                <w:u w:val="single"/>
                <w:lang w:eastAsia="ja-JP"/>
              </w:rPr>
              <w:t>2</w:t>
            </w:r>
            <w:r w:rsidRPr="00FB5CEB">
              <w:rPr>
                <w:b/>
                <w:u w:val="single"/>
              </w:rPr>
              <w:t>a</w:t>
            </w:r>
          </w:p>
          <w:p w14:paraId="7BBF7AE2" w14:textId="77777777" w:rsidR="00071B86" w:rsidRPr="00FB5CEB" w:rsidRDefault="00071B86" w:rsidP="00246163">
            <w:pPr>
              <w:rPr>
                <w:rFonts w:eastAsia="Yu Mincho"/>
                <w:lang w:eastAsia="ja-JP"/>
              </w:rPr>
            </w:pPr>
            <w:r w:rsidRPr="00FB5CEB">
              <w:rPr>
                <w:rFonts w:eastAsia="Yu Mincho" w:hint="eastAsia"/>
                <w:lang w:eastAsia="ja-JP"/>
              </w:rPr>
              <w:t>Agreement:</w:t>
            </w:r>
          </w:p>
          <w:p w14:paraId="7BDA3219" w14:textId="77777777" w:rsidR="00071B86" w:rsidRPr="00FB5CEB" w:rsidRDefault="00071B86" w:rsidP="00246163">
            <w:pPr>
              <w:pStyle w:val="ListParagraph"/>
              <w:spacing w:after="120"/>
              <w:rPr>
                <w:szCs w:val="24"/>
                <w:lang w:eastAsia="zh-CN"/>
              </w:rPr>
            </w:pPr>
            <w:r w:rsidRPr="00FB5CEB">
              <w:rPr>
                <w:szCs w:val="24"/>
                <w:lang w:eastAsia="zh-CN"/>
              </w:rPr>
              <w:t>RAN4 should not define</w:t>
            </w:r>
            <w:r w:rsidRPr="00FB5CEB">
              <w:rPr>
                <w:rFonts w:eastAsia="Yu Mincho" w:hint="eastAsia"/>
                <w:szCs w:val="24"/>
                <w:lang w:eastAsia="ja-JP"/>
              </w:rPr>
              <w:t xml:space="preserve"> any </w:t>
            </w:r>
            <w:r w:rsidRPr="00FB5CEB">
              <w:rPr>
                <w:rFonts w:eastAsia="Yu Mincho"/>
                <w:szCs w:val="24"/>
                <w:lang w:eastAsia="ja-JP"/>
              </w:rPr>
              <w:t>positioning</w:t>
            </w:r>
            <w:r w:rsidRPr="00FB5CEB">
              <w:rPr>
                <w:rFonts w:eastAsia="Yu Mincho" w:hint="eastAsia"/>
                <w:szCs w:val="24"/>
                <w:lang w:eastAsia="ja-JP"/>
              </w:rPr>
              <w:t xml:space="preserve"> accuracy requirements because positioning is LMF based</w:t>
            </w:r>
          </w:p>
          <w:p w14:paraId="7CC0EEFA" w14:textId="77777777" w:rsidR="00071B86" w:rsidRPr="00FB5CEB" w:rsidRDefault="00071B86" w:rsidP="00246163">
            <w:pPr>
              <w:rPr>
                <w:rFonts w:eastAsia="Yu Mincho"/>
                <w:lang w:eastAsia="ja-JP"/>
              </w:rPr>
            </w:pPr>
          </w:p>
          <w:p w14:paraId="109CDD71" w14:textId="77777777" w:rsidR="00071B86" w:rsidRPr="00FB5CEB" w:rsidRDefault="00071B86" w:rsidP="00246163">
            <w:pPr>
              <w:rPr>
                <w:b/>
                <w:u w:val="single"/>
              </w:rPr>
            </w:pPr>
            <w:r w:rsidRPr="00FB5CEB">
              <w:rPr>
                <w:b/>
                <w:u w:val="single"/>
              </w:rPr>
              <w:t>Issue 3-</w:t>
            </w:r>
            <w:r w:rsidRPr="00FB5CEB">
              <w:rPr>
                <w:rFonts w:eastAsia="Yu Mincho" w:hint="eastAsia"/>
                <w:b/>
                <w:u w:val="single"/>
                <w:lang w:eastAsia="ja-JP"/>
              </w:rPr>
              <w:t>3</w:t>
            </w:r>
            <w:r w:rsidRPr="00FB5CEB">
              <w:rPr>
                <w:b/>
                <w:u w:val="single"/>
              </w:rPr>
              <w:t>: Re</w:t>
            </w:r>
            <w:r w:rsidRPr="00FB5CEB">
              <w:rPr>
                <w:rFonts w:eastAsia="Yu Mincho" w:hint="eastAsia"/>
                <w:b/>
                <w:u w:val="single"/>
                <w:lang w:eastAsia="ja-JP"/>
              </w:rPr>
              <w:t xml:space="preserve">ported metrics for </w:t>
            </w:r>
            <w:r w:rsidRPr="00FB5CEB">
              <w:rPr>
                <w:b/>
                <w:u w:val="single"/>
              </w:rPr>
              <w:t xml:space="preserve">case </w:t>
            </w:r>
            <w:r w:rsidRPr="00FB5CEB">
              <w:rPr>
                <w:rFonts w:eastAsia="Yu Mincho" w:hint="eastAsia"/>
                <w:b/>
                <w:u w:val="single"/>
                <w:lang w:eastAsia="ja-JP"/>
              </w:rPr>
              <w:t>2a</w:t>
            </w:r>
          </w:p>
          <w:p w14:paraId="6CE7EBD3" w14:textId="77777777" w:rsidR="00071B86" w:rsidRPr="00FB5CEB" w:rsidRDefault="00071B86" w:rsidP="00246163">
            <w:pPr>
              <w:rPr>
                <w:rFonts w:eastAsia="Yu Mincho"/>
                <w:iCs/>
                <w:lang w:eastAsia="ja-JP"/>
              </w:rPr>
            </w:pPr>
            <w:r w:rsidRPr="00FB5CEB">
              <w:rPr>
                <w:rFonts w:eastAsia="Yu Mincho" w:hint="eastAsia"/>
                <w:iCs/>
                <w:lang w:eastAsia="ja-JP"/>
              </w:rPr>
              <w:t>A</w:t>
            </w:r>
            <w:r w:rsidRPr="00FB5CEB">
              <w:rPr>
                <w:rFonts w:eastAsia="Yu Mincho"/>
                <w:iCs/>
                <w:lang w:eastAsia="ja-JP"/>
              </w:rPr>
              <w:t>g</w:t>
            </w:r>
            <w:r w:rsidRPr="00FB5CEB">
              <w:rPr>
                <w:rFonts w:eastAsia="Yu Mincho" w:hint="eastAsia"/>
                <w:iCs/>
                <w:lang w:eastAsia="ja-JP"/>
              </w:rPr>
              <w:t>reement:</w:t>
            </w:r>
          </w:p>
          <w:p w14:paraId="184EEB33" w14:textId="77777777" w:rsidR="00071B86" w:rsidRPr="00FB5CEB" w:rsidRDefault="00071B86" w:rsidP="00246163">
            <w:pPr>
              <w:pStyle w:val="ListParagraph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iCs/>
                <w:lang w:eastAsia="ja-JP"/>
              </w:rPr>
            </w:pPr>
            <w:r w:rsidRPr="00FB5CEB">
              <w:rPr>
                <w:rFonts w:eastAsia="Yu Mincho" w:hint="eastAsia"/>
                <w:iCs/>
                <w:lang w:eastAsia="ja-JP"/>
              </w:rPr>
              <w:t>RAN4 will take existing requirements for existing metrics as baseline</w:t>
            </w:r>
          </w:p>
          <w:p w14:paraId="26A1CC96" w14:textId="77777777" w:rsidR="00071B86" w:rsidRPr="00FB5CEB" w:rsidRDefault="00071B86" w:rsidP="00246163">
            <w:pPr>
              <w:pStyle w:val="ListParagraph"/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iCs/>
                <w:lang w:eastAsia="ja-JP"/>
              </w:rPr>
            </w:pPr>
            <w:r w:rsidRPr="00FB5CEB">
              <w:rPr>
                <w:rFonts w:eastAsia="Yu Mincho" w:hint="eastAsia"/>
                <w:iCs/>
                <w:lang w:eastAsia="ja-JP"/>
              </w:rPr>
              <w:t xml:space="preserve">FFS whether to </w:t>
            </w:r>
            <w:r w:rsidRPr="00FB5CEB">
              <w:rPr>
                <w:rFonts w:eastAsia="Yu Mincho"/>
                <w:iCs/>
                <w:lang w:eastAsia="ja-JP"/>
              </w:rPr>
              <w:t>revisit</w:t>
            </w:r>
            <w:r w:rsidRPr="00FB5CEB">
              <w:rPr>
                <w:rFonts w:eastAsia="Yu Mincho" w:hint="eastAsia"/>
                <w:iCs/>
                <w:lang w:eastAsia="ja-JP"/>
              </w:rPr>
              <w:t xml:space="preserve"> these requirements</w:t>
            </w:r>
          </w:p>
          <w:p w14:paraId="28324DCB" w14:textId="77777777" w:rsidR="00071B86" w:rsidRPr="00FB5CEB" w:rsidRDefault="00071B86" w:rsidP="00246163">
            <w:pPr>
              <w:pStyle w:val="ListParagraph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iCs/>
                <w:lang w:eastAsia="ja-JP"/>
              </w:rPr>
            </w:pPr>
            <w:r w:rsidRPr="00FB5CEB">
              <w:rPr>
                <w:rFonts w:eastAsia="Yu Mincho" w:hint="eastAsia"/>
                <w:iCs/>
                <w:lang w:eastAsia="ja-JP"/>
              </w:rPr>
              <w:t>RAN4 will study how to define requirement for any new reported metrics</w:t>
            </w:r>
          </w:p>
          <w:p w14:paraId="2CDF1A2C" w14:textId="77777777" w:rsidR="00071B86" w:rsidRPr="00FB5CEB" w:rsidRDefault="00071B86" w:rsidP="00246163">
            <w:pPr>
              <w:pStyle w:val="ListParagraph"/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iCs/>
                <w:lang w:eastAsia="ja-JP"/>
              </w:rPr>
            </w:pPr>
            <w:r w:rsidRPr="00FB5CEB">
              <w:rPr>
                <w:rFonts w:eastAsia="Yu Mincho" w:hint="eastAsia"/>
                <w:iCs/>
                <w:lang w:eastAsia="ja-JP"/>
              </w:rPr>
              <w:t xml:space="preserve">FFS how to define requirements for LOS/NLOS </w:t>
            </w:r>
          </w:p>
          <w:p w14:paraId="05FBD105" w14:textId="77777777" w:rsidR="00071B86" w:rsidRPr="00FB5CEB" w:rsidRDefault="00071B86" w:rsidP="00246163">
            <w:pPr>
              <w:rPr>
                <w:rFonts w:eastAsia="Yu Mincho"/>
                <w:lang w:eastAsia="ja-JP"/>
              </w:rPr>
            </w:pPr>
          </w:p>
          <w:p w14:paraId="288E67C9" w14:textId="77777777" w:rsidR="00071B86" w:rsidRPr="00FB5CEB" w:rsidRDefault="00071B86" w:rsidP="00246163">
            <w:pPr>
              <w:rPr>
                <w:b/>
                <w:u w:val="single"/>
              </w:rPr>
            </w:pPr>
            <w:r w:rsidRPr="00FB5CEB">
              <w:rPr>
                <w:b/>
                <w:u w:val="single"/>
              </w:rPr>
              <w:t>Issue 3-</w:t>
            </w:r>
            <w:r w:rsidRPr="00FB5CEB">
              <w:rPr>
                <w:rFonts w:eastAsia="Yu Mincho" w:hint="eastAsia"/>
                <w:b/>
                <w:u w:val="single"/>
                <w:lang w:eastAsia="ja-JP"/>
              </w:rPr>
              <w:t>5</w:t>
            </w:r>
            <w:r w:rsidRPr="00FB5CEB">
              <w:rPr>
                <w:b/>
                <w:u w:val="single"/>
              </w:rPr>
              <w:t>: Re</w:t>
            </w:r>
            <w:r w:rsidRPr="00FB5CEB">
              <w:rPr>
                <w:rFonts w:eastAsia="Yu Mincho" w:hint="eastAsia"/>
                <w:b/>
                <w:u w:val="single"/>
                <w:lang w:eastAsia="ja-JP"/>
              </w:rPr>
              <w:t xml:space="preserve">ported metrics for </w:t>
            </w:r>
            <w:r w:rsidRPr="00FB5CEB">
              <w:rPr>
                <w:b/>
                <w:u w:val="single"/>
              </w:rPr>
              <w:t xml:space="preserve">case </w:t>
            </w:r>
            <w:r w:rsidRPr="00FB5CEB">
              <w:rPr>
                <w:rFonts w:eastAsia="Yu Mincho" w:hint="eastAsia"/>
                <w:b/>
                <w:u w:val="single"/>
                <w:lang w:eastAsia="ja-JP"/>
              </w:rPr>
              <w:t>2b</w:t>
            </w:r>
          </w:p>
          <w:p w14:paraId="7A3061FB" w14:textId="77777777" w:rsidR="00071B86" w:rsidRPr="00FB5CEB" w:rsidRDefault="00071B86" w:rsidP="00246163">
            <w:pPr>
              <w:rPr>
                <w:rFonts w:eastAsia="Yu Mincho"/>
                <w:iCs/>
                <w:lang w:eastAsia="ja-JP"/>
              </w:rPr>
            </w:pPr>
            <w:r w:rsidRPr="00FB5CEB">
              <w:rPr>
                <w:rFonts w:eastAsia="Yu Mincho" w:hint="eastAsia"/>
                <w:iCs/>
                <w:lang w:eastAsia="ja-JP"/>
              </w:rPr>
              <w:t>Agreement:</w:t>
            </w:r>
          </w:p>
          <w:p w14:paraId="2D2BE3D4" w14:textId="77777777" w:rsidR="00071B86" w:rsidRPr="00FB5CEB" w:rsidRDefault="00071B86" w:rsidP="00246163">
            <w:pPr>
              <w:rPr>
                <w:rFonts w:eastAsia="Yu Mincho"/>
                <w:iCs/>
                <w:lang w:eastAsia="ja-JP"/>
              </w:rPr>
            </w:pPr>
            <w:r w:rsidRPr="00FB5CEB">
              <w:rPr>
                <w:rFonts w:eastAsia="Yu Mincho" w:hint="eastAsia"/>
                <w:iCs/>
                <w:lang w:eastAsia="ja-JP"/>
              </w:rPr>
              <w:t xml:space="preserve">postpone </w:t>
            </w:r>
            <w:r w:rsidRPr="00FB5CEB">
              <w:rPr>
                <w:rFonts w:eastAsia="Yu Mincho"/>
                <w:iCs/>
                <w:lang w:eastAsia="ja-JP"/>
              </w:rPr>
              <w:t>discussion</w:t>
            </w:r>
            <w:r w:rsidRPr="00FB5CEB">
              <w:rPr>
                <w:rFonts w:eastAsia="Yu Mincho" w:hint="eastAsia"/>
                <w:iCs/>
                <w:lang w:eastAsia="ja-JP"/>
              </w:rPr>
              <w:t xml:space="preserve"> on what and how to define requirements until RAN1 agrees to what metrics are reported.</w:t>
            </w:r>
          </w:p>
          <w:p w14:paraId="07D0096C" w14:textId="77777777" w:rsidR="00071B86" w:rsidRPr="00FB5CEB" w:rsidRDefault="00071B86" w:rsidP="00246163">
            <w:pPr>
              <w:rPr>
                <w:b/>
                <w:u w:val="single"/>
              </w:rPr>
            </w:pPr>
            <w:r w:rsidRPr="00FB5CEB">
              <w:rPr>
                <w:b/>
                <w:u w:val="single"/>
              </w:rPr>
              <w:t>Issue 3-</w:t>
            </w:r>
            <w:r w:rsidRPr="00FB5CEB">
              <w:rPr>
                <w:rFonts w:eastAsia="Yu Mincho" w:hint="eastAsia"/>
                <w:b/>
                <w:u w:val="single"/>
                <w:lang w:eastAsia="ja-JP"/>
              </w:rPr>
              <w:t>6</w:t>
            </w:r>
            <w:r w:rsidRPr="00FB5CEB">
              <w:rPr>
                <w:b/>
                <w:u w:val="single"/>
              </w:rPr>
              <w:t>: Re</w:t>
            </w:r>
            <w:r w:rsidRPr="00FB5CEB">
              <w:rPr>
                <w:rFonts w:eastAsia="Yu Mincho" w:hint="eastAsia"/>
                <w:b/>
                <w:u w:val="single"/>
                <w:lang w:eastAsia="ja-JP"/>
              </w:rPr>
              <w:t xml:space="preserve">ported metrics for </w:t>
            </w:r>
            <w:r w:rsidRPr="00FB5CEB">
              <w:rPr>
                <w:b/>
                <w:u w:val="single"/>
              </w:rPr>
              <w:t xml:space="preserve">case </w:t>
            </w:r>
            <w:r w:rsidRPr="00FB5CEB">
              <w:rPr>
                <w:rFonts w:eastAsia="Yu Mincho" w:hint="eastAsia"/>
                <w:b/>
                <w:u w:val="single"/>
                <w:lang w:eastAsia="ja-JP"/>
              </w:rPr>
              <w:t>3a/3b</w:t>
            </w:r>
          </w:p>
          <w:p w14:paraId="530619B3" w14:textId="77777777" w:rsidR="00071B86" w:rsidRPr="00FB5CEB" w:rsidRDefault="00071B86" w:rsidP="00246163">
            <w:pPr>
              <w:rPr>
                <w:rFonts w:eastAsia="Yu Mincho"/>
                <w:iCs/>
                <w:lang w:eastAsia="ja-JP"/>
              </w:rPr>
            </w:pPr>
            <w:r w:rsidRPr="00FB5CEB">
              <w:rPr>
                <w:rFonts w:eastAsia="Yu Mincho" w:hint="eastAsia"/>
                <w:iCs/>
                <w:lang w:eastAsia="ja-JP"/>
              </w:rPr>
              <w:t>Agreement:</w:t>
            </w:r>
          </w:p>
          <w:p w14:paraId="2C14BAF9" w14:textId="77777777" w:rsidR="00071B86" w:rsidRPr="004D72C3" w:rsidRDefault="00071B86" w:rsidP="00246163">
            <w:pPr>
              <w:rPr>
                <w:rFonts w:eastAsia="Yu Mincho"/>
                <w:iCs/>
                <w:lang w:eastAsia="ja-JP"/>
              </w:rPr>
            </w:pPr>
            <w:r w:rsidRPr="00FB5CEB">
              <w:rPr>
                <w:rFonts w:eastAsia="Yu Mincho"/>
                <w:iCs/>
                <w:lang w:eastAsia="ja-JP"/>
              </w:rPr>
              <w:t>postpone</w:t>
            </w:r>
            <w:r w:rsidRPr="00FB5CEB">
              <w:rPr>
                <w:rFonts w:eastAsia="Yu Mincho" w:hint="eastAsia"/>
                <w:iCs/>
                <w:lang w:eastAsia="ja-JP"/>
              </w:rPr>
              <w:t xml:space="preserve"> discussion until RAN1 agrees on any metric to be reported by </w:t>
            </w:r>
            <w:proofErr w:type="spellStart"/>
            <w:r w:rsidRPr="00FB5CEB">
              <w:rPr>
                <w:rFonts w:eastAsia="Yu Mincho" w:hint="eastAsia"/>
                <w:iCs/>
                <w:lang w:eastAsia="ja-JP"/>
              </w:rPr>
              <w:t>gNBs</w:t>
            </w:r>
            <w:proofErr w:type="spellEnd"/>
            <w:r w:rsidRPr="00FB5CEB">
              <w:rPr>
                <w:rFonts w:eastAsia="Yu Mincho" w:hint="eastAsia"/>
                <w:iCs/>
                <w:lang w:eastAsia="ja-JP"/>
              </w:rPr>
              <w:t>.</w:t>
            </w:r>
          </w:p>
        </w:tc>
      </w:tr>
    </w:tbl>
    <w:p w14:paraId="1E959C3D" w14:textId="77777777" w:rsidR="00071B86" w:rsidRDefault="00071B86" w:rsidP="00071B86"/>
    <w:p w14:paraId="6C97A247" w14:textId="77777777" w:rsidR="00071B86" w:rsidRDefault="00071B86" w:rsidP="00071B86">
      <w:pPr>
        <w:rPr>
          <w:lang w:val="en-US"/>
        </w:rPr>
      </w:pPr>
      <w:r>
        <w:rPr>
          <w:lang w:val="en-US"/>
        </w:rPr>
        <w:t>The following agreement happened during the last meeting [5]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071B86" w14:paraId="24EECF3C" w14:textId="77777777" w:rsidTr="00246163">
        <w:tc>
          <w:tcPr>
            <w:tcW w:w="9621" w:type="dxa"/>
          </w:tcPr>
          <w:p w14:paraId="103980FF" w14:textId="77777777" w:rsidR="00071B86" w:rsidRPr="00D46D19" w:rsidRDefault="00071B86" w:rsidP="00246163">
            <w:pPr>
              <w:rPr>
                <w:b/>
                <w:u w:val="single"/>
              </w:rPr>
            </w:pPr>
            <w:r w:rsidRPr="00D46D19">
              <w:rPr>
                <w:b/>
                <w:u w:val="single"/>
              </w:rPr>
              <w:t>Issue 3-</w:t>
            </w:r>
            <w:r w:rsidRPr="00D46D19">
              <w:rPr>
                <w:rFonts w:eastAsia="Yu Mincho" w:hint="eastAsia"/>
                <w:b/>
                <w:u w:val="single"/>
                <w:lang w:eastAsia="ja-JP"/>
              </w:rPr>
              <w:t>1</w:t>
            </w:r>
            <w:r w:rsidRPr="00D46D19">
              <w:rPr>
                <w:b/>
                <w:u w:val="single"/>
              </w:rPr>
              <w:t xml:space="preserve">: </w:t>
            </w:r>
            <w:r w:rsidRPr="00D46D19">
              <w:rPr>
                <w:rFonts w:eastAsia="Yu Mincho" w:hint="eastAsia"/>
                <w:b/>
                <w:u w:val="single"/>
                <w:lang w:eastAsia="ja-JP"/>
              </w:rPr>
              <w:t>Requirements for case 1</w:t>
            </w:r>
          </w:p>
          <w:p w14:paraId="09166C37" w14:textId="77777777" w:rsidR="00071B86" w:rsidRPr="00D46D19" w:rsidRDefault="00071B86" w:rsidP="00246163">
            <w:pPr>
              <w:spacing w:after="120"/>
              <w:rPr>
                <w:rFonts w:eastAsia="Yu Mincho"/>
                <w:szCs w:val="24"/>
                <w:lang w:eastAsia="ja-JP"/>
              </w:rPr>
            </w:pPr>
            <w:r w:rsidRPr="00D46D19">
              <w:rPr>
                <w:rFonts w:eastAsia="Yu Mincho" w:hint="eastAsia"/>
                <w:szCs w:val="24"/>
                <w:lang w:eastAsia="ja-JP"/>
              </w:rPr>
              <w:t>Agreement:</w:t>
            </w:r>
          </w:p>
          <w:p w14:paraId="3C422896" w14:textId="77777777" w:rsidR="00071B86" w:rsidRPr="00D46D19" w:rsidRDefault="00071B86" w:rsidP="00246163">
            <w:pPr>
              <w:spacing w:after="120"/>
              <w:rPr>
                <w:rFonts w:eastAsia="Yu Mincho"/>
                <w:szCs w:val="24"/>
                <w:lang w:eastAsia="ja-JP"/>
              </w:rPr>
            </w:pPr>
            <w:r w:rsidRPr="00D46D19">
              <w:rPr>
                <w:rFonts w:eastAsia="Yu Mincho" w:hint="eastAsia"/>
                <w:szCs w:val="24"/>
                <w:lang w:eastAsia="ja-JP"/>
              </w:rPr>
              <w:t>Companies are invited to bring further analysis on feasibility of defining requirements for case 1 and how to define requirements, if feasible</w:t>
            </w:r>
          </w:p>
          <w:p w14:paraId="511BDB95" w14:textId="77777777" w:rsidR="00071B86" w:rsidRPr="00D46D19" w:rsidRDefault="00071B86" w:rsidP="00246163">
            <w:pPr>
              <w:rPr>
                <w:b/>
                <w:u w:val="single"/>
              </w:rPr>
            </w:pPr>
            <w:r w:rsidRPr="00D46D19">
              <w:rPr>
                <w:b/>
                <w:u w:val="single"/>
              </w:rPr>
              <w:t>Issue 3-</w:t>
            </w:r>
            <w:r w:rsidRPr="00D46D19">
              <w:rPr>
                <w:rFonts w:eastAsia="Yu Mincho" w:hint="eastAsia"/>
                <w:b/>
                <w:u w:val="single"/>
                <w:lang w:eastAsia="ja-JP"/>
              </w:rPr>
              <w:t>3</w:t>
            </w:r>
            <w:r w:rsidRPr="00D46D19">
              <w:rPr>
                <w:b/>
                <w:u w:val="single"/>
              </w:rPr>
              <w:t xml:space="preserve">: </w:t>
            </w:r>
            <w:r w:rsidRPr="00D46D19">
              <w:rPr>
                <w:rFonts w:eastAsia="Yu Mincho" w:hint="eastAsia"/>
                <w:b/>
                <w:u w:val="single"/>
                <w:lang w:eastAsia="ja-JP"/>
              </w:rPr>
              <w:t>Report applicability for existing reported metrics</w:t>
            </w:r>
          </w:p>
          <w:p w14:paraId="34C3BBD8" w14:textId="77777777" w:rsidR="00071B86" w:rsidRPr="00D46D19" w:rsidRDefault="00071B86" w:rsidP="00246163">
            <w:pPr>
              <w:spacing w:after="120"/>
              <w:rPr>
                <w:rFonts w:eastAsia="Yu Mincho"/>
                <w:szCs w:val="24"/>
                <w:lang w:eastAsia="ja-JP"/>
              </w:rPr>
            </w:pPr>
            <w:r w:rsidRPr="00D46D19">
              <w:rPr>
                <w:rFonts w:eastAsia="Yu Mincho" w:hint="eastAsia"/>
                <w:szCs w:val="24"/>
                <w:lang w:eastAsia="ja-JP"/>
              </w:rPr>
              <w:lastRenderedPageBreak/>
              <w:t>Agreement:</w:t>
            </w:r>
            <w:r w:rsidRPr="00D46D19">
              <w:rPr>
                <w:szCs w:val="24"/>
                <w:lang w:eastAsia="zh-CN"/>
              </w:rPr>
              <w:t xml:space="preserve"> </w:t>
            </w:r>
          </w:p>
          <w:p w14:paraId="540A29B4" w14:textId="77777777" w:rsidR="00071B86" w:rsidRPr="00156138" w:rsidRDefault="00071B86" w:rsidP="00246163">
            <w:pPr>
              <w:spacing w:after="120"/>
              <w:rPr>
                <w:rFonts w:eastAsia="Yu Mincho"/>
                <w:szCs w:val="24"/>
                <w:lang w:eastAsia="ja-JP"/>
              </w:rPr>
            </w:pPr>
            <w:r w:rsidRPr="00D46D19">
              <w:rPr>
                <w:szCs w:val="24"/>
                <w:lang w:eastAsia="zh-CN"/>
              </w:rPr>
              <w:t>Extend applicability of existing report mappings for UL-</w:t>
            </w:r>
            <w:proofErr w:type="spellStart"/>
            <w:r w:rsidRPr="00D46D19">
              <w:rPr>
                <w:szCs w:val="24"/>
                <w:lang w:eastAsia="zh-CN"/>
              </w:rPr>
              <w:t>RToA</w:t>
            </w:r>
            <w:proofErr w:type="spellEnd"/>
            <w:r w:rsidRPr="00D46D19">
              <w:rPr>
                <w:szCs w:val="24"/>
                <w:lang w:eastAsia="zh-CN"/>
              </w:rPr>
              <w:t xml:space="preserve"> and UL SRS-RSRPP to report UL measurements for AI/ML based positioning use cases</w:t>
            </w:r>
            <w:r w:rsidRPr="00D46D19">
              <w:rPr>
                <w:szCs w:val="24"/>
                <w:lang w:val="sv-SE" w:eastAsia="zh-CN"/>
              </w:rPr>
              <w:t xml:space="preserve"> 3a/3b</w:t>
            </w:r>
            <w:r w:rsidRPr="00D46D19">
              <w:rPr>
                <w:szCs w:val="24"/>
                <w:lang w:eastAsia="zh-CN"/>
              </w:rPr>
              <w:t>.</w:t>
            </w:r>
          </w:p>
        </w:tc>
      </w:tr>
    </w:tbl>
    <w:p w14:paraId="7890F966" w14:textId="77777777" w:rsidR="00071B86" w:rsidRDefault="00071B86" w:rsidP="00071B86"/>
    <w:p w14:paraId="6CBCBEA1" w14:textId="77777777" w:rsidR="00071B86" w:rsidRPr="00133CBE" w:rsidRDefault="00071B86" w:rsidP="00071B86">
      <w:r>
        <w:t>The AI/ML WID shows the following priority for different cases of positioning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071B86" w14:paraId="7D543C7E" w14:textId="77777777" w:rsidTr="00246163">
        <w:tc>
          <w:tcPr>
            <w:tcW w:w="9621" w:type="dxa"/>
          </w:tcPr>
          <w:p w14:paraId="1FEA1B01" w14:textId="77777777" w:rsidR="00071B86" w:rsidRPr="00133CBE" w:rsidRDefault="00071B86" w:rsidP="00246163">
            <w:pPr>
              <w:numPr>
                <w:ilvl w:val="0"/>
                <w:numId w:val="2"/>
              </w:numPr>
              <w:rPr>
                <w:bCs/>
              </w:rPr>
            </w:pPr>
            <w:r w:rsidRPr="00133CBE">
              <w:rPr>
                <w:bCs/>
              </w:rPr>
              <w:t>Positioning accuracy enhancements, encompassing [RAN1/RAN2/RAN3]:</w:t>
            </w:r>
          </w:p>
          <w:p w14:paraId="731ABA38" w14:textId="77777777" w:rsidR="00071B86" w:rsidRPr="00133CBE" w:rsidRDefault="00071B86" w:rsidP="00246163">
            <w:pPr>
              <w:numPr>
                <w:ilvl w:val="1"/>
                <w:numId w:val="2"/>
              </w:numPr>
              <w:rPr>
                <w:bCs/>
              </w:rPr>
            </w:pPr>
            <w:r w:rsidRPr="00133CBE">
              <w:rPr>
                <w:bCs/>
              </w:rPr>
              <w:t>Direct AI/ML positioning:</w:t>
            </w:r>
          </w:p>
          <w:p w14:paraId="6366F3C6" w14:textId="77777777" w:rsidR="00071B86" w:rsidRPr="00133CBE" w:rsidRDefault="00071B86" w:rsidP="00246163">
            <w:pPr>
              <w:numPr>
                <w:ilvl w:val="2"/>
                <w:numId w:val="2"/>
              </w:numPr>
              <w:rPr>
                <w:bCs/>
              </w:rPr>
            </w:pPr>
            <w:r w:rsidRPr="00133CBE">
              <w:rPr>
                <w:bCs/>
              </w:rPr>
              <w:t>(1</w:t>
            </w:r>
            <w:r w:rsidRPr="00133CBE">
              <w:rPr>
                <w:bCs/>
                <w:vertAlign w:val="superscript"/>
              </w:rPr>
              <w:t>st</w:t>
            </w:r>
            <w:r w:rsidRPr="00133CBE">
              <w:rPr>
                <w:bCs/>
              </w:rPr>
              <w:t xml:space="preserve"> priority) Case 1: </w:t>
            </w:r>
            <w:r w:rsidRPr="00133CBE">
              <w:t>UE-based positioning with UE-side model, direct AI/ML positioning</w:t>
            </w:r>
          </w:p>
          <w:p w14:paraId="7FA2CF76" w14:textId="77777777" w:rsidR="00071B86" w:rsidRPr="00133CBE" w:rsidRDefault="00071B86" w:rsidP="00246163">
            <w:pPr>
              <w:numPr>
                <w:ilvl w:val="2"/>
                <w:numId w:val="2"/>
              </w:numPr>
              <w:rPr>
                <w:bCs/>
              </w:rPr>
            </w:pPr>
            <w:r w:rsidRPr="00133CBE">
              <w:rPr>
                <w:bCs/>
              </w:rPr>
              <w:t>(2</w:t>
            </w:r>
            <w:r w:rsidRPr="00133CBE">
              <w:rPr>
                <w:bCs/>
                <w:vertAlign w:val="superscript"/>
              </w:rPr>
              <w:t>nd</w:t>
            </w:r>
            <w:r w:rsidRPr="00133CBE">
              <w:rPr>
                <w:bCs/>
              </w:rPr>
              <w:t xml:space="preserve"> priority) Case 2b: </w:t>
            </w:r>
            <w:r w:rsidRPr="00133CBE">
              <w:t>UE-assisted/LMF-based positioning with LMF-side model, direct AI/ML positioning</w:t>
            </w:r>
          </w:p>
          <w:p w14:paraId="23FDEE96" w14:textId="77777777" w:rsidR="00071B86" w:rsidRPr="00133CBE" w:rsidRDefault="00071B86" w:rsidP="00246163">
            <w:pPr>
              <w:numPr>
                <w:ilvl w:val="2"/>
                <w:numId w:val="2"/>
              </w:numPr>
              <w:rPr>
                <w:bCs/>
              </w:rPr>
            </w:pPr>
            <w:r w:rsidRPr="00133CBE">
              <w:rPr>
                <w:bCs/>
              </w:rPr>
              <w:t>(1</w:t>
            </w:r>
            <w:r w:rsidRPr="00133CBE">
              <w:rPr>
                <w:bCs/>
                <w:vertAlign w:val="superscript"/>
              </w:rPr>
              <w:t>st</w:t>
            </w:r>
            <w:r w:rsidRPr="00133CBE">
              <w:rPr>
                <w:bCs/>
              </w:rPr>
              <w:t xml:space="preserve"> priority) Case 3b:</w:t>
            </w:r>
            <w:r w:rsidRPr="00133CBE">
              <w:t xml:space="preserve"> NG-RAN node assisted positioning with LMF-side model, direct AI/ML positioning</w:t>
            </w:r>
          </w:p>
          <w:p w14:paraId="5FB6A8C3" w14:textId="77777777" w:rsidR="00071B86" w:rsidRPr="00133CBE" w:rsidRDefault="00071B86" w:rsidP="00246163">
            <w:pPr>
              <w:numPr>
                <w:ilvl w:val="1"/>
                <w:numId w:val="2"/>
              </w:numPr>
              <w:rPr>
                <w:bCs/>
              </w:rPr>
            </w:pPr>
            <w:r w:rsidRPr="00133CBE">
              <w:rPr>
                <w:bCs/>
              </w:rPr>
              <w:t xml:space="preserve">AI/ML assisted positioning </w:t>
            </w:r>
            <w:r w:rsidRPr="00133CBE">
              <w:rPr>
                <w:bCs/>
              </w:rPr>
              <w:tab/>
            </w:r>
            <w:r w:rsidRPr="00133CBE">
              <w:rPr>
                <w:bCs/>
              </w:rPr>
              <w:tab/>
              <w:t xml:space="preserve"> </w:t>
            </w:r>
          </w:p>
          <w:p w14:paraId="7D752A7C" w14:textId="77777777" w:rsidR="00071B86" w:rsidRPr="00133CBE" w:rsidRDefault="00071B86" w:rsidP="00246163">
            <w:pPr>
              <w:numPr>
                <w:ilvl w:val="2"/>
                <w:numId w:val="2"/>
              </w:numPr>
              <w:rPr>
                <w:bCs/>
              </w:rPr>
            </w:pPr>
            <w:r w:rsidRPr="00133CBE">
              <w:rPr>
                <w:bCs/>
              </w:rPr>
              <w:t>(2</w:t>
            </w:r>
            <w:r w:rsidRPr="00133CBE">
              <w:rPr>
                <w:bCs/>
                <w:vertAlign w:val="superscript"/>
              </w:rPr>
              <w:t>nd</w:t>
            </w:r>
            <w:r w:rsidRPr="00133CBE">
              <w:rPr>
                <w:bCs/>
              </w:rPr>
              <w:t xml:space="preserve"> priority) Case 2a: </w:t>
            </w:r>
            <w:r w:rsidRPr="00133CBE">
              <w:t>UE-assisted/LMF-based positioning with UE-side model, AI/ML assisted positioning</w:t>
            </w:r>
            <w:r w:rsidRPr="00133CBE">
              <w:rPr>
                <w:bCs/>
              </w:rPr>
              <w:tab/>
            </w:r>
          </w:p>
          <w:p w14:paraId="12EBDB99" w14:textId="77777777" w:rsidR="00071B86" w:rsidRPr="00133CBE" w:rsidRDefault="00071B86" w:rsidP="00246163">
            <w:pPr>
              <w:numPr>
                <w:ilvl w:val="2"/>
                <w:numId w:val="2"/>
              </w:numPr>
              <w:rPr>
                <w:bCs/>
              </w:rPr>
            </w:pPr>
            <w:r w:rsidRPr="00133CBE">
              <w:rPr>
                <w:bCs/>
              </w:rPr>
              <w:t>(1</w:t>
            </w:r>
            <w:r w:rsidRPr="00133CBE">
              <w:rPr>
                <w:bCs/>
                <w:vertAlign w:val="superscript"/>
              </w:rPr>
              <w:t>st</w:t>
            </w:r>
            <w:r w:rsidRPr="00133CBE">
              <w:rPr>
                <w:bCs/>
              </w:rPr>
              <w:t xml:space="preserve"> priority) Case 3a: </w:t>
            </w:r>
            <w:r w:rsidRPr="00133CBE">
              <w:t xml:space="preserve">NG-RAN node assisted positioning with </w:t>
            </w:r>
            <w:proofErr w:type="spellStart"/>
            <w:r w:rsidRPr="00133CBE">
              <w:t>gNB</w:t>
            </w:r>
            <w:proofErr w:type="spellEnd"/>
            <w:r w:rsidRPr="00133CBE">
              <w:t>-side model, AI/ML assisted positioning</w:t>
            </w:r>
          </w:p>
        </w:tc>
      </w:tr>
    </w:tbl>
    <w:p w14:paraId="23A1ABA8" w14:textId="77777777" w:rsidR="00071B86" w:rsidRPr="004D72C3" w:rsidRDefault="00071B86" w:rsidP="00071B86"/>
    <w:p w14:paraId="0C430581" w14:textId="77777777" w:rsidR="00071B86" w:rsidRDefault="00071B86" w:rsidP="00071B86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0236E58E" w14:textId="77777777" w:rsidR="00071B86" w:rsidRPr="004D72C3" w:rsidRDefault="00071B86" w:rsidP="00071B86">
      <w:pPr>
        <w:rPr>
          <w:lang w:val="en-US"/>
        </w:rPr>
      </w:pPr>
    </w:p>
    <w:p w14:paraId="0F113B33" w14:textId="0C178B0F" w:rsidR="00071B86" w:rsidRDefault="00071B86" w:rsidP="00071B86">
      <w:pPr>
        <w:pStyle w:val="Heading2"/>
      </w:pPr>
      <w:r>
        <w:t xml:space="preserve">Case 2a and </w:t>
      </w:r>
      <w:r w:rsidR="000E7E65">
        <w:t>2b</w:t>
      </w:r>
    </w:p>
    <w:p w14:paraId="2318D95D" w14:textId="77777777" w:rsidR="00071B86" w:rsidRDefault="00071B86" w:rsidP="00071B86"/>
    <w:p w14:paraId="0B579A5B" w14:textId="77777777" w:rsidR="00071B86" w:rsidRPr="007B3330" w:rsidRDefault="00071B86" w:rsidP="00071B86">
      <w:pPr>
        <w:rPr>
          <w:lang w:val="en-US"/>
        </w:rPr>
      </w:pPr>
      <w:r>
        <w:rPr>
          <w:lang w:val="en-US"/>
        </w:rPr>
        <w:t>A paper submitted to RAN plenary [3] quoted the recent guidance from RAN2 chair regarding 2</w:t>
      </w:r>
      <w:r w:rsidRPr="00BE676E">
        <w:rPr>
          <w:vertAlign w:val="superscript"/>
          <w:lang w:val="en-US"/>
        </w:rPr>
        <w:t>nd</w:t>
      </w:r>
      <w:r>
        <w:rPr>
          <w:lang w:val="en-US"/>
        </w:rPr>
        <w:t xml:space="preserve"> priority use cases: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071B86" w14:paraId="04B2792C" w14:textId="77777777" w:rsidTr="00246163">
        <w:tc>
          <w:tcPr>
            <w:tcW w:w="9629" w:type="dxa"/>
          </w:tcPr>
          <w:p w14:paraId="3AC9592B" w14:textId="77777777" w:rsidR="00071B86" w:rsidRPr="002A30E2" w:rsidRDefault="00071B86" w:rsidP="00246163">
            <w:pPr>
              <w:keepNext/>
              <w:widowControl w:val="0"/>
              <w:tabs>
                <w:tab w:val="left" w:pos="907"/>
              </w:tabs>
              <w:spacing w:before="240" w:after="60"/>
              <w:ind w:left="907" w:hanging="907"/>
              <w:outlineLvl w:val="3"/>
              <w:rPr>
                <w:rFonts w:eastAsia="MS Mincho" w:cs="Arial"/>
                <w:bCs/>
                <w:i/>
                <w:sz w:val="24"/>
                <w:szCs w:val="28"/>
                <w:lang w:eastAsia="en-GB"/>
              </w:rPr>
            </w:pPr>
            <w:r w:rsidRPr="002A30E2">
              <w:rPr>
                <w:rFonts w:eastAsia="MS Mincho" w:cs="Arial"/>
                <w:bCs/>
                <w:sz w:val="24"/>
                <w:szCs w:val="28"/>
                <w:lang w:eastAsia="en-GB"/>
              </w:rPr>
              <w:t>8.1.2.3</w:t>
            </w:r>
            <w:r w:rsidRPr="002A30E2">
              <w:rPr>
                <w:rFonts w:eastAsia="MS Mincho" w:cs="Arial"/>
                <w:bCs/>
                <w:sz w:val="24"/>
                <w:szCs w:val="28"/>
                <w:lang w:eastAsia="en-GB"/>
              </w:rPr>
              <w:tab/>
              <w:t>LCM for Positioning use case</w:t>
            </w:r>
          </w:p>
          <w:p w14:paraId="596EA4BB" w14:textId="77777777" w:rsidR="00071B86" w:rsidRPr="00E6198F" w:rsidRDefault="00071B86" w:rsidP="00246163">
            <w:pPr>
              <w:spacing w:before="40"/>
              <w:rPr>
                <w:rFonts w:eastAsia="MS Mincho"/>
                <w:i/>
                <w:noProof/>
                <w:sz w:val="18"/>
                <w:szCs w:val="24"/>
                <w:lang w:eastAsia="en-GB"/>
              </w:rPr>
            </w:pPr>
            <w:r w:rsidRPr="002A30E2">
              <w:rPr>
                <w:rFonts w:eastAsia="MS Mincho"/>
                <w:i/>
                <w:noProof/>
                <w:sz w:val="18"/>
                <w:szCs w:val="24"/>
                <w:lang w:eastAsia="en-GB"/>
              </w:rPr>
              <w:t xml:space="preserve">Contributions should focus on UE-sided model, but can discuss NW-sided model and </w:t>
            </w:r>
            <w:r w:rsidRPr="00E6198F">
              <w:rPr>
                <w:rFonts w:eastAsia="MS Mincho"/>
                <w:i/>
                <w:noProof/>
                <w:color w:val="FF0000"/>
                <w:sz w:val="18"/>
                <w:szCs w:val="24"/>
                <w:lang w:eastAsia="en-GB"/>
              </w:rPr>
              <w:t>should focus on 1</w:t>
            </w:r>
            <w:r w:rsidRPr="00E6198F">
              <w:rPr>
                <w:rFonts w:eastAsia="MS Mincho"/>
                <w:i/>
                <w:noProof/>
                <w:color w:val="FF0000"/>
                <w:sz w:val="18"/>
                <w:szCs w:val="24"/>
                <w:vertAlign w:val="superscript"/>
                <w:lang w:eastAsia="en-GB"/>
              </w:rPr>
              <w:t>st</w:t>
            </w:r>
            <w:r w:rsidRPr="00E6198F">
              <w:rPr>
                <w:rFonts w:eastAsia="MS Mincho"/>
                <w:i/>
                <w:noProof/>
                <w:color w:val="FF0000"/>
                <w:sz w:val="18"/>
                <w:szCs w:val="24"/>
                <w:lang w:eastAsia="en-GB"/>
              </w:rPr>
              <w:t xml:space="preserve"> priority positioning use cases</w:t>
            </w:r>
          </w:p>
        </w:tc>
      </w:tr>
    </w:tbl>
    <w:p w14:paraId="4DDF3B4A" w14:textId="77777777" w:rsidR="00071B86" w:rsidRDefault="00071B86" w:rsidP="00071B86">
      <w:pPr>
        <w:rPr>
          <w:lang w:val="en-US"/>
        </w:rPr>
      </w:pPr>
    </w:p>
    <w:p w14:paraId="07F26977" w14:textId="77777777" w:rsidR="00071B86" w:rsidRPr="00AD065C" w:rsidRDefault="00071B86" w:rsidP="00071B86">
      <w:pPr>
        <w:overflowPunct w:val="0"/>
        <w:autoSpaceDE w:val="0"/>
        <w:autoSpaceDN w:val="0"/>
        <w:adjustRightInd w:val="0"/>
        <w:spacing w:after="0"/>
        <w:textAlignment w:val="baseline"/>
        <w:rPr>
          <w:bCs/>
        </w:rPr>
      </w:pPr>
      <w:r>
        <w:rPr>
          <w:lang w:val="en-US"/>
        </w:rPr>
        <w:t>Based on this RAN2 guidance, RAN plenary included the following note in AI/ML WID [2]: “</w:t>
      </w:r>
      <w:r w:rsidRPr="001F7E80">
        <w:rPr>
          <w:bCs/>
          <w:i/>
          <w:iCs/>
        </w:rPr>
        <w:t>Note: RAN1 will not discuss any proposals targeting 2</w:t>
      </w:r>
      <w:r w:rsidRPr="001F7E80">
        <w:rPr>
          <w:bCs/>
          <w:i/>
          <w:iCs/>
          <w:vertAlign w:val="superscript"/>
        </w:rPr>
        <w:t>nd</w:t>
      </w:r>
      <w:r w:rsidRPr="001F7E80">
        <w:rPr>
          <w:bCs/>
          <w:i/>
          <w:iCs/>
        </w:rPr>
        <w:t xml:space="preserve"> priority issues in Q4 of 2024</w:t>
      </w:r>
      <w:r w:rsidRPr="00AD065C">
        <w:rPr>
          <w:bCs/>
        </w:rPr>
        <w:t>.</w:t>
      </w:r>
      <w:r>
        <w:rPr>
          <w:bCs/>
        </w:rPr>
        <w:t>”</w:t>
      </w:r>
    </w:p>
    <w:p w14:paraId="79C4BD10" w14:textId="77777777" w:rsidR="00071B86" w:rsidRDefault="00071B86" w:rsidP="00071B86">
      <w:pPr>
        <w:rPr>
          <w:lang w:val="en-US"/>
        </w:rPr>
      </w:pPr>
    </w:p>
    <w:p w14:paraId="2C9251E4" w14:textId="3C127889" w:rsidR="000E7E65" w:rsidRDefault="000E7E65" w:rsidP="00071B86">
      <w:pPr>
        <w:rPr>
          <w:lang w:val="en-US"/>
        </w:rPr>
      </w:pPr>
      <w:r>
        <w:rPr>
          <w:lang w:val="en-US"/>
        </w:rPr>
        <w:t>Since there is limited time left in Rel-19, RAN4 should focus on 1</w:t>
      </w:r>
      <w:r w:rsidRPr="000E7E65">
        <w:rPr>
          <w:vertAlign w:val="superscript"/>
          <w:lang w:val="en-US"/>
        </w:rPr>
        <w:t>st</w:t>
      </w:r>
      <w:r>
        <w:rPr>
          <w:lang w:val="en-US"/>
        </w:rPr>
        <w:t xml:space="preserve"> priority work items and skip defining new requirements for 2</w:t>
      </w:r>
      <w:r w:rsidRPr="000E7E65">
        <w:rPr>
          <w:vertAlign w:val="superscript"/>
          <w:lang w:val="en-US"/>
        </w:rPr>
        <w:t>nd</w:t>
      </w:r>
      <w:r>
        <w:rPr>
          <w:lang w:val="en-US"/>
        </w:rPr>
        <w:t xml:space="preserve"> priority work items. </w:t>
      </w:r>
    </w:p>
    <w:p w14:paraId="0B960FEB" w14:textId="41EC980F" w:rsidR="00071B86" w:rsidRDefault="00071B86" w:rsidP="00071B86">
      <w:pPr>
        <w:rPr>
          <w:lang w:val="en-US"/>
        </w:rPr>
      </w:pPr>
      <w:r>
        <w:rPr>
          <w:lang w:val="en-US"/>
        </w:rPr>
        <w:t>Since neither RAN1 nor RAN2 will discuss proposals related to 2</w:t>
      </w:r>
      <w:r w:rsidRPr="00C00370">
        <w:rPr>
          <w:vertAlign w:val="superscript"/>
          <w:lang w:val="en-US"/>
        </w:rPr>
        <w:t>nd</w:t>
      </w:r>
      <w:r>
        <w:rPr>
          <w:lang w:val="en-US"/>
        </w:rPr>
        <w:t xml:space="preserve"> priority work items (including LOS/NLOS metric of case 2a) in Q4 2024, RAN4 should postpone defining requirement for LOS/NLOS until RAN1/RAN2 make further progress regarding case 2a and this metric.</w:t>
      </w:r>
    </w:p>
    <w:p w14:paraId="16ED5CA7" w14:textId="77777777" w:rsidR="00071B86" w:rsidRPr="003118E2" w:rsidRDefault="00071B86" w:rsidP="00071B86">
      <w:pPr>
        <w:rPr>
          <w:b/>
          <w:bCs/>
          <w:lang w:val="en-US"/>
        </w:rPr>
      </w:pPr>
      <w:r w:rsidRPr="003118E2">
        <w:rPr>
          <w:b/>
          <w:bCs/>
          <w:lang w:val="en-US"/>
        </w:rPr>
        <w:t>Observation 1: RAN2 chair has guided companies to focus on 1</w:t>
      </w:r>
      <w:r w:rsidRPr="003118E2">
        <w:rPr>
          <w:b/>
          <w:bCs/>
          <w:vertAlign w:val="superscript"/>
          <w:lang w:val="en-US"/>
        </w:rPr>
        <w:t>st</w:t>
      </w:r>
      <w:r w:rsidRPr="003118E2">
        <w:rPr>
          <w:b/>
          <w:bCs/>
          <w:lang w:val="en-US"/>
        </w:rPr>
        <w:t xml:space="preserve"> priority positioning use cases. RAN plenary has suggested RAN1 not to discuss any proposal targeting 2</w:t>
      </w:r>
      <w:r w:rsidRPr="003118E2">
        <w:rPr>
          <w:b/>
          <w:bCs/>
          <w:vertAlign w:val="superscript"/>
          <w:lang w:val="en-US"/>
        </w:rPr>
        <w:t>nd</w:t>
      </w:r>
      <w:r w:rsidRPr="003118E2">
        <w:rPr>
          <w:b/>
          <w:bCs/>
          <w:lang w:val="en-US"/>
        </w:rPr>
        <w:t xml:space="preserve"> priority issues in Q4 of 2024.</w:t>
      </w:r>
    </w:p>
    <w:p w14:paraId="71FCD300" w14:textId="32109C20" w:rsidR="00071B86" w:rsidRPr="000E7E65" w:rsidRDefault="00071B86" w:rsidP="00071B86">
      <w:pPr>
        <w:rPr>
          <w:b/>
          <w:bCs/>
          <w:lang w:val="en-US"/>
        </w:rPr>
      </w:pPr>
      <w:r w:rsidRPr="003118E2">
        <w:rPr>
          <w:b/>
          <w:bCs/>
          <w:lang w:val="en-US"/>
        </w:rPr>
        <w:t xml:space="preserve">Proposal 1: RAN4 postpones defining requirements for </w:t>
      </w:r>
      <w:r w:rsidR="000E7E65">
        <w:rPr>
          <w:b/>
          <w:bCs/>
          <w:lang w:val="en-US"/>
        </w:rPr>
        <w:t>2a and 2b</w:t>
      </w:r>
      <w:r w:rsidRPr="003118E2">
        <w:rPr>
          <w:b/>
          <w:bCs/>
          <w:lang w:val="en-US"/>
        </w:rPr>
        <w:t xml:space="preserve"> until RAN1 and RAN2 make further progress </w:t>
      </w:r>
      <w:r>
        <w:rPr>
          <w:b/>
          <w:bCs/>
          <w:lang w:val="en-US"/>
        </w:rPr>
        <w:t>regarding</w:t>
      </w:r>
      <w:r w:rsidR="000E7E65">
        <w:rPr>
          <w:b/>
          <w:bCs/>
          <w:lang w:val="en-US"/>
        </w:rPr>
        <w:t xml:space="preserve"> the 2</w:t>
      </w:r>
      <w:r w:rsidR="000E7E65" w:rsidRPr="000E7E65">
        <w:rPr>
          <w:b/>
          <w:bCs/>
          <w:vertAlign w:val="superscript"/>
          <w:lang w:val="en-US"/>
        </w:rPr>
        <w:t>nd</w:t>
      </w:r>
      <w:r w:rsidR="000E7E65">
        <w:rPr>
          <w:b/>
          <w:bCs/>
          <w:lang w:val="en-US"/>
        </w:rPr>
        <w:t xml:space="preserve"> priority work items</w:t>
      </w:r>
      <w:r w:rsidRPr="003118E2">
        <w:rPr>
          <w:b/>
          <w:bCs/>
          <w:lang w:val="en-US"/>
        </w:rPr>
        <w:t>.</w:t>
      </w:r>
    </w:p>
    <w:p w14:paraId="0B379599" w14:textId="77777777" w:rsidR="00071B86" w:rsidRDefault="00071B86" w:rsidP="00071B86">
      <w:pPr>
        <w:pStyle w:val="Heading2"/>
      </w:pPr>
      <w:r>
        <w:lastRenderedPageBreak/>
        <w:t>Case 1</w:t>
      </w:r>
    </w:p>
    <w:p w14:paraId="6E72C5F4" w14:textId="77777777" w:rsidR="00071B86" w:rsidRDefault="00071B86" w:rsidP="00071B86"/>
    <w:p w14:paraId="44210465" w14:textId="77777777" w:rsidR="00071B86" w:rsidRDefault="00071B86" w:rsidP="00071B86">
      <w:r>
        <w:t>UE based positioning with UE side model is a 1</w:t>
      </w:r>
      <w:r w:rsidRPr="00477969">
        <w:rPr>
          <w:vertAlign w:val="superscript"/>
        </w:rPr>
        <w:t>st</w:t>
      </w:r>
      <w:r>
        <w:t xml:space="preserve"> priority item of AI/ML positioning. RAN4 accuracy tests were not defined for legacy (</w:t>
      </w:r>
      <w:proofErr w:type="gramStart"/>
      <w:r>
        <w:t>non AI</w:t>
      </w:r>
      <w:proofErr w:type="gramEnd"/>
      <w:r>
        <w:t xml:space="preserve">-ML) UE based positioning algorithm with UE side model. </w:t>
      </w:r>
    </w:p>
    <w:p w14:paraId="41B2801E" w14:textId="77777777" w:rsidR="00071B86" w:rsidRPr="00C71B67" w:rsidRDefault="00071B86" w:rsidP="00071B86">
      <w:r>
        <w:t>However, legacy spec has previously defined the signalling for reporting UE’s location via DL-</w:t>
      </w:r>
      <w:proofErr w:type="spellStart"/>
      <w:r>
        <w:t>TDoA</w:t>
      </w:r>
      <w:proofErr w:type="spellEnd"/>
      <w:r>
        <w:t xml:space="preserve"> IE in non-AI-ML scenario [4]. It is expected that the same DL-</w:t>
      </w:r>
      <w:proofErr w:type="spellStart"/>
      <w:r>
        <w:t>TDoA</w:t>
      </w:r>
      <w:proofErr w:type="spellEnd"/>
      <w:r>
        <w:t xml:space="preserve"> will be used to report UE’s position with UE-sided AI/ML model, too.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071B86" w14:paraId="7E7B1A7B" w14:textId="77777777" w:rsidTr="00246163">
        <w:tc>
          <w:tcPr>
            <w:tcW w:w="9621" w:type="dxa"/>
          </w:tcPr>
          <w:p w14:paraId="77E9C82D" w14:textId="77777777" w:rsidR="00071B86" w:rsidRPr="002A7142" w:rsidRDefault="00071B86" w:rsidP="00246163">
            <w:pPr>
              <w:pStyle w:val="PL"/>
              <w:shd w:val="clear" w:color="auto" w:fill="E6E6E6"/>
            </w:pPr>
            <w:r w:rsidRPr="002A7142">
              <w:t>-- ASN1START</w:t>
            </w:r>
          </w:p>
          <w:p w14:paraId="5EB158E9" w14:textId="77777777" w:rsidR="00071B86" w:rsidRPr="002A7142" w:rsidRDefault="00071B86" w:rsidP="00246163">
            <w:pPr>
              <w:pStyle w:val="PL"/>
              <w:shd w:val="clear" w:color="auto" w:fill="E6E6E6"/>
              <w:rPr>
                <w:snapToGrid w:val="0"/>
              </w:rPr>
            </w:pPr>
          </w:p>
          <w:p w14:paraId="54ACD881" w14:textId="77777777" w:rsidR="00071B86" w:rsidRPr="002A7142" w:rsidRDefault="00071B86" w:rsidP="00246163">
            <w:pPr>
              <w:pStyle w:val="PL"/>
              <w:shd w:val="clear" w:color="auto" w:fill="E6E6E6"/>
              <w:rPr>
                <w:snapToGrid w:val="0"/>
              </w:rPr>
            </w:pPr>
            <w:r w:rsidRPr="002A7142">
              <w:rPr>
                <w:snapToGrid w:val="0"/>
              </w:rPr>
              <w:t>NR-DL-TDOA-LocationInformation-r16 ::= SEQUENCE {</w:t>
            </w:r>
          </w:p>
          <w:p w14:paraId="05FAC25B" w14:textId="77777777" w:rsidR="00071B86" w:rsidRPr="002A7142" w:rsidRDefault="00071B86" w:rsidP="00246163">
            <w:pPr>
              <w:pStyle w:val="PL"/>
              <w:shd w:val="clear" w:color="auto" w:fill="E6E6E6"/>
              <w:rPr>
                <w:snapToGrid w:val="0"/>
              </w:rPr>
            </w:pPr>
            <w:r w:rsidRPr="002A7142">
              <w:rPr>
                <w:snapToGrid w:val="0"/>
              </w:rPr>
              <w:tab/>
              <w:t>measurementReferenceTime-r16</w:t>
            </w:r>
            <w:r w:rsidRPr="002A7142">
              <w:rPr>
                <w:snapToGrid w:val="0"/>
              </w:rPr>
              <w:tab/>
              <w:t>CHOICE {</w:t>
            </w:r>
          </w:p>
          <w:p w14:paraId="7FFEC956" w14:textId="77777777" w:rsidR="00071B86" w:rsidRPr="002A7142" w:rsidRDefault="00071B86" w:rsidP="00246163">
            <w:pPr>
              <w:pStyle w:val="PL"/>
              <w:shd w:val="clear" w:color="auto" w:fill="E6E6E6"/>
              <w:rPr>
                <w:snapToGrid w:val="0"/>
              </w:rPr>
            </w:pP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  <w:t>systemFrameNumber-r16</w:t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  <w:t>NR-TimeStamp-r16,</w:t>
            </w:r>
          </w:p>
          <w:p w14:paraId="6C7EF5DB" w14:textId="77777777" w:rsidR="00071B86" w:rsidRPr="002A7142" w:rsidRDefault="00071B86" w:rsidP="00246163">
            <w:pPr>
              <w:pStyle w:val="PL"/>
              <w:shd w:val="clear" w:color="auto" w:fill="E6E6E6"/>
              <w:rPr>
                <w:snapToGrid w:val="0"/>
              </w:rPr>
            </w:pP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  <w:t>utc-time-r16</w:t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  <w:t>UTCTime,</w:t>
            </w:r>
          </w:p>
          <w:p w14:paraId="5DAAB816" w14:textId="77777777" w:rsidR="00071B86" w:rsidRPr="002A7142" w:rsidRDefault="00071B86" w:rsidP="00246163">
            <w:pPr>
              <w:pStyle w:val="PL"/>
              <w:shd w:val="clear" w:color="auto" w:fill="E6E6E6"/>
              <w:rPr>
                <w:snapToGrid w:val="0"/>
              </w:rPr>
            </w:pP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  <w:t>...</w:t>
            </w:r>
          </w:p>
          <w:p w14:paraId="796502A0" w14:textId="77777777" w:rsidR="00071B86" w:rsidRPr="002A7142" w:rsidRDefault="00071B86" w:rsidP="00246163">
            <w:pPr>
              <w:pStyle w:val="PL"/>
              <w:shd w:val="clear" w:color="auto" w:fill="E6E6E6"/>
              <w:rPr>
                <w:snapToGrid w:val="0"/>
              </w:rPr>
            </w:pP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  <w:t>}</w:t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  <w:t>OPTIONAL,</w:t>
            </w:r>
          </w:p>
          <w:p w14:paraId="33229DC6" w14:textId="77777777" w:rsidR="00071B86" w:rsidRPr="002A7142" w:rsidRDefault="00071B86" w:rsidP="00246163">
            <w:pPr>
              <w:pStyle w:val="PL"/>
              <w:shd w:val="clear" w:color="auto" w:fill="E6E6E6"/>
              <w:rPr>
                <w:snapToGrid w:val="0"/>
              </w:rPr>
            </w:pPr>
            <w:r w:rsidRPr="002A7142">
              <w:rPr>
                <w:snapToGrid w:val="0"/>
              </w:rPr>
              <w:tab/>
              <w:t>...,</w:t>
            </w:r>
          </w:p>
          <w:p w14:paraId="520B9343" w14:textId="77777777" w:rsidR="00071B86" w:rsidRPr="002A7142" w:rsidRDefault="00071B86" w:rsidP="00246163">
            <w:pPr>
              <w:pStyle w:val="PL"/>
              <w:shd w:val="clear" w:color="auto" w:fill="E6E6E6"/>
              <w:rPr>
                <w:snapToGrid w:val="0"/>
              </w:rPr>
            </w:pPr>
            <w:r w:rsidRPr="002A7142">
              <w:rPr>
                <w:snapToGrid w:val="0"/>
              </w:rPr>
              <w:tab/>
              <w:t>[[</w:t>
            </w:r>
          </w:p>
          <w:p w14:paraId="211D657B" w14:textId="77777777" w:rsidR="00071B86" w:rsidRPr="002A7142" w:rsidRDefault="00071B86" w:rsidP="00246163">
            <w:pPr>
              <w:pStyle w:val="PL"/>
              <w:shd w:val="clear" w:color="auto" w:fill="E6E6E6"/>
              <w:rPr>
                <w:snapToGrid w:val="0"/>
              </w:rPr>
            </w:pPr>
            <w:r w:rsidRPr="002A7142">
              <w:rPr>
                <w:snapToGrid w:val="0"/>
              </w:rPr>
              <w:tab/>
              <w:t>locationCoordinates-r17</w:t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  <w:t>LocationCoordinates</w:t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  <w:t>OPTIONAL,</w:t>
            </w:r>
            <w:r w:rsidRPr="002A7142">
              <w:rPr>
                <w:snapToGrid w:val="0"/>
              </w:rPr>
              <w:tab/>
              <w:t>-- Cond batch1</w:t>
            </w:r>
          </w:p>
          <w:p w14:paraId="7FCAE7FC" w14:textId="77777777" w:rsidR="00071B86" w:rsidRPr="002A7142" w:rsidRDefault="00071B86" w:rsidP="00246163">
            <w:pPr>
              <w:pStyle w:val="PL"/>
              <w:shd w:val="clear" w:color="auto" w:fill="E6E6E6"/>
              <w:rPr>
                <w:snapToGrid w:val="0"/>
              </w:rPr>
            </w:pPr>
            <w:r w:rsidRPr="002A7142">
              <w:rPr>
                <w:snapToGrid w:val="0"/>
              </w:rPr>
              <w:tab/>
              <w:t>locationSource-r17</w:t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  <w:t>LocationSource-r13</w:t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</w:r>
            <w:r w:rsidRPr="002A7142">
              <w:rPr>
                <w:snapToGrid w:val="0"/>
              </w:rPr>
              <w:tab/>
              <w:t>OPTIONAL</w:t>
            </w:r>
            <w:r w:rsidRPr="002A7142">
              <w:rPr>
                <w:snapToGrid w:val="0"/>
              </w:rPr>
              <w:tab/>
              <w:t>--</w:t>
            </w:r>
            <w:r w:rsidRPr="002A7142">
              <w:rPr>
                <w:lang w:eastAsia="ja-JP"/>
              </w:rPr>
              <w:t xml:space="preserve"> Cond batch2</w:t>
            </w:r>
          </w:p>
          <w:p w14:paraId="2632B99E" w14:textId="77777777" w:rsidR="00071B86" w:rsidRPr="002A7142" w:rsidRDefault="00071B86" w:rsidP="00246163">
            <w:pPr>
              <w:pStyle w:val="PL"/>
              <w:shd w:val="clear" w:color="auto" w:fill="E6E6E6"/>
              <w:rPr>
                <w:snapToGrid w:val="0"/>
              </w:rPr>
            </w:pPr>
            <w:r w:rsidRPr="002A7142">
              <w:rPr>
                <w:snapToGrid w:val="0"/>
              </w:rPr>
              <w:tab/>
              <w:t>]]</w:t>
            </w:r>
          </w:p>
          <w:p w14:paraId="03079AAC" w14:textId="77777777" w:rsidR="00071B86" w:rsidRPr="002A7142" w:rsidRDefault="00071B86" w:rsidP="00246163">
            <w:pPr>
              <w:pStyle w:val="PL"/>
              <w:shd w:val="clear" w:color="auto" w:fill="E6E6E6"/>
              <w:rPr>
                <w:snapToGrid w:val="0"/>
              </w:rPr>
            </w:pPr>
            <w:r w:rsidRPr="002A7142">
              <w:rPr>
                <w:snapToGrid w:val="0"/>
              </w:rPr>
              <w:t>}</w:t>
            </w:r>
          </w:p>
          <w:p w14:paraId="55C57BC5" w14:textId="77777777" w:rsidR="00071B86" w:rsidRPr="002A7142" w:rsidRDefault="00071B86" w:rsidP="00246163">
            <w:pPr>
              <w:pStyle w:val="PL"/>
              <w:shd w:val="clear" w:color="auto" w:fill="E6E6E6"/>
            </w:pPr>
          </w:p>
          <w:p w14:paraId="142A12C2" w14:textId="77777777" w:rsidR="00071B86" w:rsidRPr="002A7142" w:rsidRDefault="00071B86" w:rsidP="00246163">
            <w:pPr>
              <w:pStyle w:val="PL"/>
              <w:shd w:val="clear" w:color="auto" w:fill="E6E6E6"/>
            </w:pPr>
            <w:r w:rsidRPr="002A7142">
              <w:t>-- ASN1STOP</w:t>
            </w:r>
          </w:p>
          <w:p w14:paraId="2D1E4CF5" w14:textId="77777777" w:rsidR="00071B86" w:rsidRPr="004D72C3" w:rsidRDefault="00071B86" w:rsidP="00246163">
            <w:pPr>
              <w:rPr>
                <w:rFonts w:eastAsia="Yu Mincho"/>
                <w:iCs/>
                <w:lang w:eastAsia="ja-JP"/>
              </w:rPr>
            </w:pPr>
          </w:p>
        </w:tc>
      </w:tr>
    </w:tbl>
    <w:p w14:paraId="53B3EBD3" w14:textId="77777777" w:rsidR="00071B86" w:rsidRDefault="00071B86" w:rsidP="00071B86"/>
    <w:p w14:paraId="386AE355" w14:textId="77777777" w:rsidR="00071B86" w:rsidRPr="003118E2" w:rsidRDefault="00071B86" w:rsidP="00071B86">
      <w:pPr>
        <w:rPr>
          <w:b/>
          <w:bCs/>
        </w:rPr>
      </w:pPr>
      <w:r w:rsidRPr="003118E2">
        <w:rPr>
          <w:b/>
          <w:bCs/>
        </w:rPr>
        <w:t>Observation 2: UE based positioning with UE side model is a 1</w:t>
      </w:r>
      <w:r w:rsidRPr="003118E2">
        <w:rPr>
          <w:b/>
          <w:bCs/>
          <w:vertAlign w:val="superscript"/>
        </w:rPr>
        <w:t>st</w:t>
      </w:r>
      <w:r w:rsidRPr="003118E2">
        <w:rPr>
          <w:b/>
          <w:bCs/>
        </w:rPr>
        <w:t xml:space="preserve"> priority item of AI/ML positioning</w:t>
      </w:r>
      <w:r>
        <w:rPr>
          <w:b/>
          <w:bCs/>
        </w:rPr>
        <w:t>.</w:t>
      </w:r>
    </w:p>
    <w:p w14:paraId="779FFA02" w14:textId="77777777" w:rsidR="00071B86" w:rsidRDefault="00071B86" w:rsidP="00071B86">
      <w:pPr>
        <w:rPr>
          <w:b/>
          <w:bCs/>
        </w:rPr>
      </w:pPr>
      <w:r w:rsidRPr="003118E2">
        <w:rPr>
          <w:b/>
          <w:bCs/>
        </w:rPr>
        <w:t>Observation 3: Legacy spec has previously defined the signalling for reporting UE’s location via DL-</w:t>
      </w:r>
      <w:proofErr w:type="spellStart"/>
      <w:r w:rsidRPr="003118E2">
        <w:rPr>
          <w:b/>
          <w:bCs/>
        </w:rPr>
        <w:t>TDoA</w:t>
      </w:r>
      <w:proofErr w:type="spellEnd"/>
      <w:r w:rsidRPr="003118E2">
        <w:rPr>
          <w:b/>
          <w:bCs/>
        </w:rPr>
        <w:t xml:space="preserve"> IE in non-AI-ML scenario.</w:t>
      </w:r>
    </w:p>
    <w:p w14:paraId="4F471F87" w14:textId="77777777" w:rsidR="00071B86" w:rsidRPr="001F2F68" w:rsidRDefault="00071B86" w:rsidP="00071B86">
      <w:r>
        <w:t>RAN2 has recently agreed to LTE positioning protocol (LPP) based UE reporting of inferred location in case 1 [7]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071B86" w14:paraId="45C9A8D0" w14:textId="77777777" w:rsidTr="00246163">
        <w:tc>
          <w:tcPr>
            <w:tcW w:w="9629" w:type="dxa"/>
          </w:tcPr>
          <w:p w14:paraId="7691612C" w14:textId="77777777" w:rsidR="00071B86" w:rsidRDefault="00071B86" w:rsidP="00246163">
            <w:pPr>
              <w:rPr>
                <w:rFonts w:eastAsia="DengXian"/>
                <w:lang w:eastAsia="zh-CN"/>
              </w:rPr>
            </w:pPr>
          </w:p>
          <w:p w14:paraId="4249BABD" w14:textId="77777777" w:rsidR="00071B86" w:rsidRPr="00ED4367" w:rsidRDefault="00071B86" w:rsidP="00246163">
            <w:pPr>
              <w:pStyle w:val="Doc-text2"/>
              <w:ind w:left="363"/>
              <w:rPr>
                <w:b/>
                <w:bCs/>
              </w:rPr>
            </w:pPr>
            <w:r w:rsidRPr="00B1033D">
              <w:rPr>
                <w:b/>
                <w:bCs/>
                <w:highlight w:val="green"/>
              </w:rPr>
              <w:t>Agreements:</w:t>
            </w:r>
          </w:p>
          <w:p w14:paraId="218DB1EA" w14:textId="77777777" w:rsidR="00071B86" w:rsidRDefault="00071B86" w:rsidP="00246163">
            <w:pPr>
              <w:pStyle w:val="Doc-text2"/>
              <w:ind w:left="363"/>
            </w:pPr>
            <w:r>
              <w:t>1</w:t>
            </w:r>
            <w:r w:rsidRPr="0000076B">
              <w:t>:</w:t>
            </w:r>
            <w:r>
              <w:t xml:space="preserve"> </w:t>
            </w:r>
            <w:r>
              <w:tab/>
              <w:t xml:space="preserve">The following procedures for </w:t>
            </w:r>
            <w:r w:rsidRPr="00A046FC">
              <w:t>LCM for UE sided model for AI positioning</w:t>
            </w:r>
            <w:r>
              <w:t xml:space="preserve"> case 1 is the baseline:</w:t>
            </w:r>
          </w:p>
          <w:p w14:paraId="53EF1BE6" w14:textId="77777777" w:rsidR="00071B86" w:rsidRPr="00A046FC" w:rsidRDefault="00071B86" w:rsidP="00246163">
            <w:pPr>
              <w:pStyle w:val="Doc-text2"/>
              <w:ind w:left="726"/>
            </w:pPr>
            <w:r w:rsidRPr="00A046FC">
              <w:rPr>
                <w:rFonts w:hint="eastAsia"/>
              </w:rPr>
              <w:t>S</w:t>
            </w:r>
            <w:r w:rsidRPr="00A046FC">
              <w:t xml:space="preserve">tep 1: LMF may request the UE to report the supported functionalities at the UE side by </w:t>
            </w:r>
            <w:r w:rsidRPr="005D6C2D">
              <w:rPr>
                <w:i/>
                <w:iCs/>
              </w:rPr>
              <w:t xml:space="preserve">LPP request capabilities </w:t>
            </w:r>
            <w:r w:rsidRPr="00A046FC">
              <w:t>message.</w:t>
            </w:r>
          </w:p>
          <w:p w14:paraId="170E21BF" w14:textId="77777777" w:rsidR="00071B86" w:rsidRPr="00A046FC" w:rsidRDefault="00071B86" w:rsidP="00246163">
            <w:pPr>
              <w:pStyle w:val="Doc-text2"/>
              <w:ind w:left="726"/>
            </w:pPr>
            <w:r w:rsidRPr="00A046FC">
              <w:rPr>
                <w:rFonts w:hint="eastAsia"/>
              </w:rPr>
              <w:t>S</w:t>
            </w:r>
            <w:r w:rsidRPr="00A046FC">
              <w:t xml:space="preserve">tep 2: UE sends </w:t>
            </w:r>
            <w:r w:rsidRPr="005D6C2D">
              <w:rPr>
                <w:i/>
                <w:iCs/>
              </w:rPr>
              <w:t>LPP provide capabilities</w:t>
            </w:r>
            <w:r w:rsidRPr="00A046FC">
              <w:t xml:space="preserve"> message to LMF with the supported functionalities at the UE side</w:t>
            </w:r>
            <w:r>
              <w:t>.</w:t>
            </w:r>
          </w:p>
          <w:p w14:paraId="1431520A" w14:textId="77777777" w:rsidR="00071B86" w:rsidRPr="00A046FC" w:rsidRDefault="00071B86" w:rsidP="00246163">
            <w:pPr>
              <w:pStyle w:val="Doc-text2"/>
              <w:ind w:left="726"/>
            </w:pPr>
            <w:r w:rsidRPr="00A046FC">
              <w:rPr>
                <w:rFonts w:hint="eastAsia"/>
              </w:rPr>
              <w:t>S</w:t>
            </w:r>
            <w:r w:rsidRPr="00A046FC">
              <w:t xml:space="preserve">tep 3: </w:t>
            </w:r>
            <w:r>
              <w:t xml:space="preserve">LMF sends </w:t>
            </w:r>
            <w:r w:rsidRPr="00A046FC">
              <w:t xml:space="preserve">the </w:t>
            </w:r>
            <w:r w:rsidRPr="005D6C2D">
              <w:rPr>
                <w:i/>
                <w:iCs/>
              </w:rPr>
              <w:t xml:space="preserve">LPP </w:t>
            </w:r>
            <w:proofErr w:type="gramStart"/>
            <w:r w:rsidRPr="005D6C2D">
              <w:rPr>
                <w:i/>
                <w:iCs/>
              </w:rPr>
              <w:t>provide assistance</w:t>
            </w:r>
            <w:proofErr w:type="gramEnd"/>
            <w:r w:rsidRPr="005D6C2D">
              <w:rPr>
                <w:i/>
                <w:iCs/>
              </w:rPr>
              <w:t xml:space="preserve"> data</w:t>
            </w:r>
            <w:r>
              <w:t xml:space="preserve"> </w:t>
            </w:r>
            <w:r w:rsidRPr="00A046FC">
              <w:t>message</w:t>
            </w:r>
            <w:r>
              <w:t xml:space="preserve"> (which may contain network side additional condition).</w:t>
            </w:r>
          </w:p>
          <w:p w14:paraId="4324FF35" w14:textId="77777777" w:rsidR="00071B86" w:rsidRPr="00A046FC" w:rsidRDefault="00071B86" w:rsidP="00246163">
            <w:pPr>
              <w:pStyle w:val="Doc-text2"/>
              <w:ind w:left="726"/>
            </w:pPr>
            <w:r w:rsidRPr="00A046FC">
              <w:rPr>
                <w:rFonts w:hint="eastAsia"/>
              </w:rPr>
              <w:t>S</w:t>
            </w:r>
            <w:r w:rsidRPr="00A046FC">
              <w:t xml:space="preserve">tep 4: UE reports the applicable functionality </w:t>
            </w:r>
            <w:r>
              <w:t xml:space="preserve">to the LMF </w:t>
            </w:r>
            <w:r w:rsidRPr="00A046FC">
              <w:t xml:space="preserve">by the </w:t>
            </w:r>
            <w:r w:rsidRPr="005D6C2D">
              <w:rPr>
                <w:i/>
                <w:iCs/>
              </w:rPr>
              <w:t>LPP provide capabilities</w:t>
            </w:r>
            <w:r w:rsidRPr="00A046FC">
              <w:t xml:space="preserve"> message.</w:t>
            </w:r>
          </w:p>
          <w:p w14:paraId="7D5F6938" w14:textId="77777777" w:rsidR="00071B86" w:rsidRDefault="00071B86" w:rsidP="00246163">
            <w:pPr>
              <w:pStyle w:val="Doc-text2"/>
              <w:ind w:left="726"/>
            </w:pPr>
            <w:r w:rsidRPr="00A046FC">
              <w:rPr>
                <w:rFonts w:hint="eastAsia"/>
              </w:rPr>
              <w:t>S</w:t>
            </w:r>
            <w:r w:rsidRPr="00A046FC">
              <w:t xml:space="preserve">tep 5: The </w:t>
            </w:r>
            <w:r>
              <w:t>LMF requests the inferred location information using</w:t>
            </w:r>
            <w:r w:rsidRPr="00A046FC">
              <w:t xml:space="preserve"> the </w:t>
            </w:r>
            <w:r w:rsidRPr="005D6C2D">
              <w:rPr>
                <w:i/>
                <w:iCs/>
              </w:rPr>
              <w:t>LPP request location information</w:t>
            </w:r>
            <w:r w:rsidRPr="00A046FC">
              <w:t xml:space="preserve"> message.</w:t>
            </w:r>
          </w:p>
          <w:p w14:paraId="505488CC" w14:textId="77777777" w:rsidR="00071B86" w:rsidRDefault="00071B86" w:rsidP="00246163">
            <w:pPr>
              <w:pStyle w:val="Doc-text2"/>
              <w:ind w:left="726"/>
            </w:pPr>
            <w:r w:rsidRPr="00A046FC">
              <w:rPr>
                <w:rFonts w:hint="eastAsia"/>
              </w:rPr>
              <w:t>S</w:t>
            </w:r>
            <w:r w:rsidRPr="00A046FC">
              <w:t xml:space="preserve">tep 6: UE reports the </w:t>
            </w:r>
            <w:r>
              <w:t xml:space="preserve">inferred location using </w:t>
            </w:r>
            <w:r w:rsidRPr="005D6C2D">
              <w:rPr>
                <w:i/>
                <w:iCs/>
              </w:rPr>
              <w:t>LPP provide location information</w:t>
            </w:r>
            <w:r>
              <w:t xml:space="preserve"> message</w:t>
            </w:r>
            <w:r w:rsidRPr="00A046FC">
              <w:t>.</w:t>
            </w:r>
          </w:p>
          <w:p w14:paraId="5610D2E6" w14:textId="77777777" w:rsidR="00071B86" w:rsidRDefault="00071B86" w:rsidP="00246163">
            <w:pPr>
              <w:pStyle w:val="Doc-text2"/>
              <w:ind w:left="363"/>
              <w:rPr>
                <w:rFonts w:cs="Arial"/>
                <w:lang w:val="en-CA"/>
              </w:rPr>
            </w:pPr>
          </w:p>
          <w:p w14:paraId="5E77A4C2" w14:textId="77777777" w:rsidR="00071B86" w:rsidRDefault="00071B86" w:rsidP="00246163">
            <w:pPr>
              <w:pStyle w:val="Doc-text2"/>
              <w:ind w:left="363"/>
            </w:pPr>
            <w:r>
              <w:t>2</w:t>
            </w:r>
            <w:r w:rsidRPr="0000076B">
              <w:t>:</w:t>
            </w:r>
            <w:r>
              <w:t xml:space="preserve"> </w:t>
            </w:r>
            <w:r>
              <w:tab/>
              <w:t>Whether the inference configuration is provided in step 3 or/and step 5 is FFS (to be revised based on RAN1 progress).</w:t>
            </w:r>
          </w:p>
          <w:p w14:paraId="2EF89333" w14:textId="77777777" w:rsidR="00071B86" w:rsidRDefault="00071B86" w:rsidP="00246163">
            <w:pPr>
              <w:pStyle w:val="Doc-text2"/>
              <w:ind w:left="363"/>
            </w:pPr>
            <w:r>
              <w:t xml:space="preserve">3: </w:t>
            </w:r>
            <w:r>
              <w:tab/>
              <w:t>Whether network side additional condition is needed and what it contains is FFS (to be revised based on RAN1 progress).</w:t>
            </w:r>
          </w:p>
          <w:p w14:paraId="1133D483" w14:textId="77777777" w:rsidR="00071B86" w:rsidRDefault="00071B86" w:rsidP="00246163">
            <w:pPr>
              <w:pStyle w:val="Doc-text2"/>
              <w:ind w:left="363"/>
            </w:pPr>
            <w:r>
              <w:t xml:space="preserve">4: </w:t>
            </w:r>
            <w:r>
              <w:tab/>
              <w:t xml:space="preserve">FFS whether LMF controls the UE sending unsolicited LPP provide capabilities (i.e. whether step4 is sent reactively or proactively).  FFS the signalling details.   </w:t>
            </w:r>
          </w:p>
          <w:p w14:paraId="0C6C55EC" w14:textId="77777777" w:rsidR="00071B86" w:rsidRDefault="00071B86" w:rsidP="00246163">
            <w:pPr>
              <w:pStyle w:val="Doc-text2"/>
              <w:ind w:left="363"/>
            </w:pPr>
            <w:r>
              <w:t xml:space="preserve">5:   RAN2 will decide whether AI positioning will be a new method after further details from RAN1 are received.  </w:t>
            </w:r>
          </w:p>
          <w:p w14:paraId="3328F848" w14:textId="77777777" w:rsidR="00071B86" w:rsidRPr="001F2F68" w:rsidRDefault="00071B86" w:rsidP="00246163">
            <w:pPr>
              <w:rPr>
                <w:rFonts w:eastAsia="DengXian"/>
                <w:lang w:eastAsia="zh-CN"/>
              </w:rPr>
            </w:pPr>
          </w:p>
        </w:tc>
      </w:tr>
    </w:tbl>
    <w:p w14:paraId="645E186A" w14:textId="77777777" w:rsidR="00071B86" w:rsidRDefault="00071B86" w:rsidP="00071B86"/>
    <w:p w14:paraId="08DB8715" w14:textId="77777777" w:rsidR="00071B86" w:rsidRDefault="00071B86" w:rsidP="00071B86">
      <w:r>
        <w:t>Step 6 of above RAN2 agreement allows network to collect UE’s inferred location in one report via LPP.</w:t>
      </w:r>
    </w:p>
    <w:p w14:paraId="5A08E04C" w14:textId="586378B3" w:rsidR="00071B86" w:rsidRPr="003118E2" w:rsidRDefault="00071B86" w:rsidP="00071B86">
      <w:pPr>
        <w:rPr>
          <w:b/>
          <w:bCs/>
        </w:rPr>
      </w:pPr>
      <w:r w:rsidRPr="0059264F">
        <w:rPr>
          <w:b/>
          <w:bCs/>
        </w:rPr>
        <w:lastRenderedPageBreak/>
        <w:t>Observation 4: RAN2 has agreed to LTE positioning protocol (LPP) based UE reporting of inferred location for LCM of case 1.</w:t>
      </w:r>
    </w:p>
    <w:p w14:paraId="02D56E66" w14:textId="5CFE3BF2" w:rsidR="000E7E65" w:rsidRDefault="00071B86" w:rsidP="00071B86">
      <w:pPr>
        <w:rPr>
          <w:b/>
          <w:bCs/>
        </w:rPr>
      </w:pPr>
      <w:r w:rsidRPr="003118E2">
        <w:rPr>
          <w:b/>
          <w:bCs/>
        </w:rPr>
        <w:t xml:space="preserve">Proposal 2: </w:t>
      </w:r>
      <w:r w:rsidR="000E7E65">
        <w:rPr>
          <w:b/>
          <w:bCs/>
        </w:rPr>
        <w:t>RAN4 defines requirements</w:t>
      </w:r>
      <w:r>
        <w:rPr>
          <w:b/>
          <w:bCs/>
        </w:rPr>
        <w:t xml:space="preserve"> for case 1, i.e., UE-based positioning with UE-side model</w:t>
      </w:r>
      <w:r w:rsidR="000E7E65">
        <w:rPr>
          <w:b/>
          <w:bCs/>
        </w:rPr>
        <w:t>.</w:t>
      </w:r>
    </w:p>
    <w:p w14:paraId="7A99B046" w14:textId="77777777" w:rsidR="000E7E65" w:rsidRPr="00015210" w:rsidRDefault="000E7E65" w:rsidP="00071B86">
      <w:pPr>
        <w:rPr>
          <w:b/>
          <w:bCs/>
        </w:rPr>
      </w:pPr>
    </w:p>
    <w:p w14:paraId="4A753CBA" w14:textId="77777777" w:rsidR="00071B86" w:rsidRDefault="00071B86" w:rsidP="00071B86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0EA7844A" w14:textId="77777777" w:rsidR="00071B86" w:rsidRDefault="00071B86" w:rsidP="00071B86">
      <w:pPr>
        <w:rPr>
          <w:lang w:val="en-US"/>
        </w:rPr>
      </w:pPr>
    </w:p>
    <w:p w14:paraId="4B8AC0C2" w14:textId="77777777" w:rsidR="00071B86" w:rsidRDefault="00071B86" w:rsidP="00071B86">
      <w:pPr>
        <w:rPr>
          <w:b/>
          <w:bCs/>
          <w:lang w:val="en-US"/>
        </w:rPr>
      </w:pPr>
      <w:r w:rsidRPr="003118E2">
        <w:rPr>
          <w:b/>
          <w:bCs/>
          <w:lang w:val="en-US"/>
        </w:rPr>
        <w:t>Observation 1: RAN2 chair has guided companies to focus on 1</w:t>
      </w:r>
      <w:r w:rsidRPr="003118E2">
        <w:rPr>
          <w:b/>
          <w:bCs/>
          <w:vertAlign w:val="superscript"/>
          <w:lang w:val="en-US"/>
        </w:rPr>
        <w:t>st</w:t>
      </w:r>
      <w:r w:rsidRPr="003118E2">
        <w:rPr>
          <w:b/>
          <w:bCs/>
          <w:lang w:val="en-US"/>
        </w:rPr>
        <w:t xml:space="preserve"> priority positioning use cases. RAN plenary has suggested RAN1 not to discuss any proposal targeting 2</w:t>
      </w:r>
      <w:r w:rsidRPr="003118E2">
        <w:rPr>
          <w:b/>
          <w:bCs/>
          <w:vertAlign w:val="superscript"/>
          <w:lang w:val="en-US"/>
        </w:rPr>
        <w:t>nd</w:t>
      </w:r>
      <w:r w:rsidRPr="003118E2">
        <w:rPr>
          <w:b/>
          <w:bCs/>
          <w:lang w:val="en-US"/>
        </w:rPr>
        <w:t xml:space="preserve"> priority issues in Q4 of 2024.</w:t>
      </w:r>
    </w:p>
    <w:p w14:paraId="25119CF5" w14:textId="77777777" w:rsidR="00071B86" w:rsidRPr="003118E2" w:rsidRDefault="00071B86" w:rsidP="00071B86">
      <w:pPr>
        <w:rPr>
          <w:b/>
          <w:bCs/>
        </w:rPr>
      </w:pPr>
      <w:r w:rsidRPr="003118E2">
        <w:rPr>
          <w:b/>
          <w:bCs/>
        </w:rPr>
        <w:t>Observation 2: UE based positioning with UE side model is a 1</w:t>
      </w:r>
      <w:r w:rsidRPr="003118E2">
        <w:rPr>
          <w:b/>
          <w:bCs/>
          <w:vertAlign w:val="superscript"/>
        </w:rPr>
        <w:t>st</w:t>
      </w:r>
      <w:r w:rsidRPr="003118E2">
        <w:rPr>
          <w:b/>
          <w:bCs/>
        </w:rPr>
        <w:t xml:space="preserve"> priority item of AI/ML positioning</w:t>
      </w:r>
      <w:r>
        <w:rPr>
          <w:b/>
          <w:bCs/>
        </w:rPr>
        <w:t>.</w:t>
      </w:r>
    </w:p>
    <w:p w14:paraId="2FBF2B9C" w14:textId="77777777" w:rsidR="00071B86" w:rsidRDefault="00071B86" w:rsidP="00071B86">
      <w:pPr>
        <w:rPr>
          <w:b/>
          <w:bCs/>
        </w:rPr>
      </w:pPr>
      <w:r w:rsidRPr="003118E2">
        <w:rPr>
          <w:b/>
          <w:bCs/>
        </w:rPr>
        <w:t>Observation 3: Legacy spec has previously defined the signalling for reporting UE’s location via DL-</w:t>
      </w:r>
      <w:proofErr w:type="spellStart"/>
      <w:r w:rsidRPr="003118E2">
        <w:rPr>
          <w:b/>
          <w:bCs/>
        </w:rPr>
        <w:t>TDoA</w:t>
      </w:r>
      <w:proofErr w:type="spellEnd"/>
      <w:r w:rsidRPr="003118E2">
        <w:rPr>
          <w:b/>
          <w:bCs/>
        </w:rPr>
        <w:t xml:space="preserve"> IE in non-AI-ML scenario.</w:t>
      </w:r>
    </w:p>
    <w:p w14:paraId="5FF54748" w14:textId="43F6BF34" w:rsidR="00DB5161" w:rsidRPr="00DB5161" w:rsidRDefault="00071B86" w:rsidP="00071B86">
      <w:pPr>
        <w:rPr>
          <w:b/>
          <w:bCs/>
        </w:rPr>
      </w:pPr>
      <w:r w:rsidRPr="0059264F">
        <w:rPr>
          <w:b/>
          <w:bCs/>
        </w:rPr>
        <w:t>Observation 4: RAN2 has agreed to LTE positioning protocol (LPP) based UE reporting of inferred location for LCM of case 1.</w:t>
      </w:r>
    </w:p>
    <w:p w14:paraId="5FBC7729" w14:textId="77777777" w:rsidR="00DB5161" w:rsidRPr="000E7E65" w:rsidRDefault="00DB5161" w:rsidP="00DB5161">
      <w:pPr>
        <w:rPr>
          <w:b/>
          <w:bCs/>
          <w:lang w:val="en-US"/>
        </w:rPr>
      </w:pPr>
      <w:r w:rsidRPr="003118E2">
        <w:rPr>
          <w:b/>
          <w:bCs/>
          <w:lang w:val="en-US"/>
        </w:rPr>
        <w:t xml:space="preserve">Proposal 1: RAN4 postpones defining requirements for </w:t>
      </w:r>
      <w:r>
        <w:rPr>
          <w:b/>
          <w:bCs/>
          <w:lang w:val="en-US"/>
        </w:rPr>
        <w:t>2a and 2b</w:t>
      </w:r>
      <w:r w:rsidRPr="003118E2">
        <w:rPr>
          <w:b/>
          <w:bCs/>
          <w:lang w:val="en-US"/>
        </w:rPr>
        <w:t xml:space="preserve"> until RAN1 and RAN2 make further progress </w:t>
      </w:r>
      <w:r>
        <w:rPr>
          <w:b/>
          <w:bCs/>
          <w:lang w:val="en-US"/>
        </w:rPr>
        <w:t>regarding the 2</w:t>
      </w:r>
      <w:r w:rsidRPr="000E7E65">
        <w:rPr>
          <w:b/>
          <w:bCs/>
          <w:vertAlign w:val="superscript"/>
          <w:lang w:val="en-US"/>
        </w:rPr>
        <w:t>nd</w:t>
      </w:r>
      <w:r>
        <w:rPr>
          <w:b/>
          <w:bCs/>
          <w:lang w:val="en-US"/>
        </w:rPr>
        <w:t xml:space="preserve"> priority work items</w:t>
      </w:r>
      <w:r w:rsidRPr="003118E2">
        <w:rPr>
          <w:b/>
          <w:bCs/>
          <w:lang w:val="en-US"/>
        </w:rPr>
        <w:t>.</w:t>
      </w:r>
    </w:p>
    <w:p w14:paraId="3AB3E01B" w14:textId="77777777" w:rsidR="00DB5161" w:rsidRDefault="00DB5161" w:rsidP="00DB5161">
      <w:pPr>
        <w:rPr>
          <w:b/>
          <w:bCs/>
        </w:rPr>
      </w:pPr>
      <w:r w:rsidRPr="003118E2">
        <w:rPr>
          <w:b/>
          <w:bCs/>
        </w:rPr>
        <w:t xml:space="preserve">Proposal 2: </w:t>
      </w:r>
      <w:r>
        <w:rPr>
          <w:b/>
          <w:bCs/>
        </w:rPr>
        <w:t>RAN4 defines requirements for case 1, i.e., UE-based positioning with UE-side model.</w:t>
      </w:r>
    </w:p>
    <w:p w14:paraId="3F9422F8" w14:textId="77777777" w:rsidR="00071B86" w:rsidRPr="00132682" w:rsidRDefault="00071B86" w:rsidP="00071B86">
      <w:pPr>
        <w:pStyle w:val="Heading1"/>
        <w:ind w:right="72"/>
        <w:rPr>
          <w:lang w:val="en-US"/>
        </w:rPr>
      </w:pPr>
      <w:r w:rsidRPr="00B01D97">
        <w:rPr>
          <w:lang w:val="en-US"/>
        </w:rPr>
        <w:t>Refe</w:t>
      </w:r>
      <w:r>
        <w:rPr>
          <w:lang w:val="en-US"/>
        </w:rPr>
        <w:t>r</w:t>
      </w:r>
      <w:r w:rsidRPr="00B01D97">
        <w:rPr>
          <w:lang w:val="en-US"/>
        </w:rPr>
        <w:t>ences</w:t>
      </w:r>
    </w:p>
    <w:p w14:paraId="310E6C2C" w14:textId="77777777" w:rsidR="00071B86" w:rsidRDefault="00071B86" w:rsidP="00071B86">
      <w:pPr>
        <w:spacing w:after="120"/>
        <w:rPr>
          <w:noProof/>
          <w:sz w:val="24"/>
        </w:rPr>
      </w:pPr>
    </w:p>
    <w:p w14:paraId="115892ED" w14:textId="77777777" w:rsidR="00071B86" w:rsidRDefault="00071B86" w:rsidP="00071B86">
      <w:pPr>
        <w:spacing w:after="120"/>
        <w:ind w:left="1985" w:hanging="1985"/>
        <w:rPr>
          <w:noProof/>
          <w:sz w:val="24"/>
        </w:rPr>
      </w:pPr>
      <w:r>
        <w:rPr>
          <w:noProof/>
          <w:sz w:val="24"/>
        </w:rPr>
        <w:t>[1] R4-2414323, “WF on AI/ML”, Qualcomm Incorporated, 3GPP TSG-RAN4 Meeting #112.</w:t>
      </w:r>
    </w:p>
    <w:p w14:paraId="0E0957C1" w14:textId="77777777" w:rsidR="00071B86" w:rsidRDefault="00071B86" w:rsidP="00071B86">
      <w:pPr>
        <w:spacing w:after="120"/>
        <w:ind w:left="1985" w:hanging="1985"/>
        <w:rPr>
          <w:noProof/>
          <w:sz w:val="24"/>
        </w:rPr>
      </w:pPr>
      <w:r>
        <w:rPr>
          <w:noProof/>
          <w:sz w:val="24"/>
        </w:rPr>
        <w:t>[2] RP-2423999, “Revised WID on Artificial Intelligence (AI)/Machine Learning (ML) for NR Air Interface”, RAN 105, Sep 2024.</w:t>
      </w:r>
    </w:p>
    <w:p w14:paraId="17784FCC" w14:textId="77777777" w:rsidR="00071B86" w:rsidRDefault="00071B86" w:rsidP="00071B86">
      <w:pPr>
        <w:spacing w:after="120"/>
        <w:ind w:left="1985" w:hanging="1985"/>
        <w:rPr>
          <w:noProof/>
          <w:sz w:val="24"/>
        </w:rPr>
      </w:pPr>
      <w:r>
        <w:rPr>
          <w:noProof/>
          <w:sz w:val="24"/>
        </w:rPr>
        <w:t>[3] RP-242030, “Checkpoint for AI/ML PHY”, Ericsson.</w:t>
      </w:r>
    </w:p>
    <w:p w14:paraId="7D99FFED" w14:textId="77777777" w:rsidR="00071B86" w:rsidRDefault="00071B86" w:rsidP="00071B86">
      <w:pPr>
        <w:spacing w:after="120"/>
        <w:ind w:left="1985" w:hanging="1985"/>
        <w:rPr>
          <w:noProof/>
          <w:sz w:val="24"/>
        </w:rPr>
      </w:pPr>
      <w:r>
        <w:rPr>
          <w:noProof/>
          <w:sz w:val="24"/>
        </w:rPr>
        <w:t>[4] 37.355, “LTE Positioning Protocol”, V 18.3.0</w:t>
      </w:r>
    </w:p>
    <w:p w14:paraId="17FC177E" w14:textId="77777777" w:rsidR="00071B86" w:rsidRDefault="00071B86" w:rsidP="00071B86">
      <w:pPr>
        <w:spacing w:after="120"/>
        <w:ind w:left="1985" w:hanging="1985"/>
        <w:rPr>
          <w:noProof/>
          <w:sz w:val="24"/>
        </w:rPr>
      </w:pPr>
      <w:r>
        <w:rPr>
          <w:noProof/>
          <w:sz w:val="24"/>
        </w:rPr>
        <w:t>[5] R4-2417212, “WF on requirements for AI/ML air interface”, 3GPP TSG-RAN WG4 Meeting #112bis</w:t>
      </w:r>
    </w:p>
    <w:p w14:paraId="3D1E01EF" w14:textId="77777777" w:rsidR="00071B86" w:rsidRDefault="00071B86" w:rsidP="00071B86">
      <w:pPr>
        <w:spacing w:after="120"/>
        <w:ind w:left="1985" w:hanging="1985"/>
        <w:rPr>
          <w:noProof/>
          <w:sz w:val="24"/>
        </w:rPr>
      </w:pPr>
      <w:r>
        <w:rPr>
          <w:noProof/>
          <w:sz w:val="24"/>
        </w:rPr>
        <w:t>[6] Chairman’s Notes, 3GPP TSG RAN WG1 #116-bis, April 2024</w:t>
      </w:r>
    </w:p>
    <w:p w14:paraId="433CFA67" w14:textId="77777777" w:rsidR="00071B86" w:rsidRPr="00532F30" w:rsidRDefault="00071B86" w:rsidP="00071B86">
      <w:pPr>
        <w:spacing w:after="120"/>
        <w:ind w:left="1985" w:hanging="1985"/>
        <w:rPr>
          <w:noProof/>
          <w:sz w:val="24"/>
        </w:rPr>
      </w:pPr>
      <w:r>
        <w:rPr>
          <w:noProof/>
          <w:sz w:val="24"/>
        </w:rPr>
        <w:t>[7] Chairman’s Notes, 3GPP TSG RAN WG2 #127-bis, Oct 2024</w:t>
      </w:r>
    </w:p>
    <w:p w14:paraId="155F0D53" w14:textId="77777777" w:rsidR="00071B86" w:rsidRDefault="00071B86" w:rsidP="00071B86"/>
    <w:p w14:paraId="7A8EDCB3" w14:textId="77777777" w:rsidR="00071B86" w:rsidRDefault="00071B86" w:rsidP="00071B86"/>
    <w:p w14:paraId="55B5BE08" w14:textId="77777777" w:rsidR="00071B86" w:rsidRDefault="00071B86" w:rsidP="00071B86"/>
    <w:p w14:paraId="0099447E" w14:textId="77777777" w:rsidR="00DB5161" w:rsidRDefault="00DB5161"/>
    <w:sectPr w:rsidR="00DB5161" w:rsidSect="00071B86">
      <w:footerReference w:type="even" r:id="rId7"/>
      <w:footerReference w:type="default" r:id="rId8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8C9E8" w14:textId="77777777" w:rsidR="00D27D3B" w:rsidRDefault="00D27D3B">
      <w:pPr>
        <w:spacing w:after="0"/>
      </w:pPr>
      <w:r>
        <w:separator/>
      </w:r>
    </w:p>
  </w:endnote>
  <w:endnote w:type="continuationSeparator" w:id="0">
    <w:p w14:paraId="6EB8D709" w14:textId="77777777" w:rsidR="00D27D3B" w:rsidRDefault="00D27D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80E40" w14:textId="77777777" w:rsidR="00DB5161" w:rsidRDefault="00DB516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F5782D2" w14:textId="77777777" w:rsidR="00DB5161" w:rsidRDefault="00DB5161">
    <w:pPr>
      <w:pStyle w:val="Footer"/>
    </w:pPr>
  </w:p>
  <w:p w14:paraId="1B427667" w14:textId="77777777" w:rsidR="00DB5161" w:rsidRDefault="00DB516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3FB7E" w14:textId="77777777" w:rsidR="00DB5161" w:rsidRDefault="00DB516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  <w:p w14:paraId="2AB3E572" w14:textId="77777777" w:rsidR="00DB5161" w:rsidRDefault="00DB5161">
    <w:pPr>
      <w:pStyle w:val="Footer"/>
      <w:ind w:right="360"/>
    </w:pPr>
  </w:p>
  <w:p w14:paraId="527603A1" w14:textId="77777777" w:rsidR="00DB5161" w:rsidRDefault="00DB516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64EF9" w14:textId="77777777" w:rsidR="00D27D3B" w:rsidRDefault="00D27D3B">
      <w:pPr>
        <w:spacing w:after="0"/>
      </w:pPr>
      <w:r>
        <w:separator/>
      </w:r>
    </w:p>
  </w:footnote>
  <w:footnote w:type="continuationSeparator" w:id="0">
    <w:p w14:paraId="04E21C02" w14:textId="77777777" w:rsidR="00D27D3B" w:rsidRDefault="00D27D3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44622A"/>
    <w:multiLevelType w:val="multilevel"/>
    <w:tmpl w:val="1D4462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•"/>
      <w:lvlJc w:val="left"/>
      <w:pPr>
        <w:ind w:left="2360" w:hanging="560"/>
      </w:pPr>
      <w:rPr>
        <w:rFonts w:ascii="Calibri" w:eastAsia="DengXian" w:hAnsi="Calibri" w:cs="Calibri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C228F2"/>
    <w:multiLevelType w:val="hybridMultilevel"/>
    <w:tmpl w:val="D13689FE"/>
    <w:lvl w:ilvl="0" w:tplc="0EAAE738"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81838743">
    <w:abstractNumId w:val="3"/>
  </w:num>
  <w:num w:numId="2" w16cid:durableId="1770005428">
    <w:abstractNumId w:val="2"/>
  </w:num>
  <w:num w:numId="3" w16cid:durableId="1381444813">
    <w:abstractNumId w:val="1"/>
  </w:num>
  <w:num w:numId="4" w16cid:durableId="175733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1B86"/>
    <w:rsid w:val="00071B86"/>
    <w:rsid w:val="000E7E65"/>
    <w:rsid w:val="00394961"/>
    <w:rsid w:val="005D2831"/>
    <w:rsid w:val="00772712"/>
    <w:rsid w:val="00B0713A"/>
    <w:rsid w:val="00BA1E8C"/>
    <w:rsid w:val="00C046F8"/>
    <w:rsid w:val="00D27D3B"/>
    <w:rsid w:val="00DB5161"/>
    <w:rsid w:val="00E32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889A78"/>
  <w15:chartTrackingRefBased/>
  <w15:docId w15:val="{B28CACFA-FBEC-40D4-91F7-1E94A0D36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5161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 w:eastAsia="ko-KR"/>
    </w:rPr>
  </w:style>
  <w:style w:type="paragraph" w:styleId="Heading1">
    <w:name w:val="heading 1"/>
    <w:basedOn w:val="Normal"/>
    <w:next w:val="Normal"/>
    <w:link w:val="Heading1Char"/>
    <w:qFormat/>
    <w:rsid w:val="00071B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71B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71B8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71B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71B8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71B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71B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71B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71B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1B8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071B8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71B8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71B8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71B8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71B8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71B8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71B8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71B8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71B8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71B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1B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71B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71B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71B86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071B8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71B8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71B8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71B8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71B86"/>
    <w:rPr>
      <w:b/>
      <w:bCs/>
      <w:smallCaps/>
      <w:color w:val="2F5496" w:themeColor="accent1" w:themeShade="BF"/>
      <w:spacing w:val="5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71B86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71B86"/>
    <w:rPr>
      <w:rFonts w:ascii="Arial" w:eastAsiaTheme="minorEastAsia" w:hAnsi="Arial" w:cs="Times New Roman"/>
      <w:b/>
      <w:noProof/>
      <w:sz w:val="18"/>
      <w:szCs w:val="20"/>
      <w:lang w:eastAsia="ko-KR"/>
    </w:rPr>
  </w:style>
  <w:style w:type="paragraph" w:styleId="Footer">
    <w:name w:val="footer"/>
    <w:basedOn w:val="Header"/>
    <w:link w:val="FooterChar"/>
    <w:uiPriority w:val="99"/>
    <w:rsid w:val="00071B8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071B86"/>
    <w:rPr>
      <w:rFonts w:ascii="Arial" w:eastAsiaTheme="minorEastAsia" w:hAnsi="Arial" w:cs="Times New Roman"/>
      <w:b/>
      <w:i/>
      <w:noProof/>
      <w:sz w:val="18"/>
      <w:szCs w:val="20"/>
      <w:lang w:eastAsia="ko-KR"/>
    </w:rPr>
  </w:style>
  <w:style w:type="paragraph" w:customStyle="1" w:styleId="CRCoverPage">
    <w:name w:val="CR Cover Page"/>
    <w:link w:val="CRCoverPageChar"/>
    <w:qFormat/>
    <w:rsid w:val="00071B86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table" w:styleId="TableGrid">
    <w:name w:val="Table Grid"/>
    <w:aliases w:val="SGS Table Basic 1"/>
    <w:basedOn w:val="TableNormal"/>
    <w:uiPriority w:val="59"/>
    <w:qFormat/>
    <w:rsid w:val="00071B86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rsid w:val="00071B86"/>
    <w:rPr>
      <w:rFonts w:ascii="Arial" w:eastAsia="MS Mincho" w:hAnsi="Arial" w:cs="Times New Roman"/>
      <w:sz w:val="20"/>
      <w:szCs w:val="20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071B86"/>
  </w:style>
  <w:style w:type="character" w:styleId="PageNumber">
    <w:name w:val="page number"/>
    <w:basedOn w:val="DefaultParagraphFont"/>
    <w:rsid w:val="00071B86"/>
  </w:style>
  <w:style w:type="paragraph" w:customStyle="1" w:styleId="PL">
    <w:name w:val="PL"/>
    <w:qFormat/>
    <w:rsid w:val="00071B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Doc-text2">
    <w:name w:val="Doc-text2"/>
    <w:basedOn w:val="Normal"/>
    <w:link w:val="Doc-text2Char"/>
    <w:qFormat/>
    <w:rsid w:val="00071B8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71B86"/>
    <w:rPr>
      <w:rFonts w:ascii="Arial" w:eastAsia="MS Mincho" w:hAnsi="Arial" w:cs="Times New Roman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1150</Words>
  <Characters>6559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7694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Nazmul Islam</cp:lastModifiedBy>
  <cp:revision>2</cp:revision>
  <dcterms:created xsi:type="dcterms:W3CDTF">2025-02-07T20:27:00Z</dcterms:created>
  <dcterms:modified xsi:type="dcterms:W3CDTF">2025-02-07T20:27:00Z</dcterms:modified>
</cp:coreProperties>
</file>